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rPr>
          <w:rFonts w:ascii="Times New Roman" w:cs="Times New Roman" w:eastAsia="Times New Roman" w:hAnsi="Times New Roman"/>
          <w:b/>
          <w:color w:val="000000"/>
          <w:sz w:val="28"/>
        </w:rPr>
      </w:pPr>
      <w:r>
        <w:rPr>
          <w:rFonts w:ascii="Times New Roman" w:cs="Times New Roman" w:eastAsia="Times New Roman" w:hAnsi="Times New Roman"/>
          <w:b/>
          <w:color w:val="000000"/>
          <w:sz w:val="28"/>
        </w:rPr>
        <w:t xml:space="preserve">LOV FOR FORUS OG GAUSEL IDRETTSLAG </w:t>
      </w:r>
    </w:p>
    <w:p>
      <w:pPr>
        <w:pStyle w:val="style0"/>
        <w:spacing w:after="0" w:before="0" w:line="100" w:lineRule="atLeast"/>
        <w:contextualSpacing w:val="false"/>
        <w:jc w:val="center"/>
        <w:rPr/>
      </w:pPr>
      <w:r>
        <w:rPr/>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Lov for Forus og Gausel idrettslag</w:t>
      </w:r>
      <w:r>
        <w:rPr>
          <w:rStyle w:val="style16"/>
          <w:rFonts w:ascii="Times New Roman" w:cs="Times New Roman" w:eastAsia="Times New Roman" w:hAnsi="Times New Roman"/>
          <w:b/>
          <w:color w:val="000000"/>
          <w:sz w:val="24"/>
        </w:rPr>
        <w:footnoteReference w:id="2"/>
      </w:r>
      <w:r>
        <w:rPr>
          <w:rFonts w:ascii="Times New Roman" w:cs="Times New Roman" w:eastAsia="Times New Roman" w:hAnsi="Times New Roman"/>
          <w:b/>
          <w:color w:val="000000"/>
          <w:sz w:val="24"/>
        </w:rPr>
        <w:t xml:space="preserve">, stiftet 24. mai 1983, med senere endringer, senest av 20.mars 2014. </w:t>
      </w:r>
      <w:r>
        <w:rPr>
          <w:rFonts w:ascii="Times New Roman" w:cs="Times New Roman" w:eastAsia="Times New Roman" w:hAnsi="Times New Roman"/>
          <w:b/>
          <w:color w:val="000000"/>
          <w:sz w:val="24"/>
        </w:rPr>
        <w:t>G</w:t>
      </w:r>
      <w:r>
        <w:rPr>
          <w:rFonts w:ascii="Times New Roman" w:cs="Times New Roman" w:eastAsia="Times New Roman" w:hAnsi="Times New Roman"/>
          <w:b/>
          <w:color w:val="000000"/>
          <w:sz w:val="24"/>
        </w:rPr>
        <w:t>odkjent av Rogaland idrettskrets den 20.mars 2014.</w: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xml:space="preserve">I. INNLEDENDE BESTEMMELSER </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1 Formål</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(1) Idrettslagets formål er å drive idrett organisert i Norges idrettsforbund og olympiske og paralympiske komité (NIF).</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(2) Arbeidet skal preges av frivillighet, demokrati, lojalitet og likeverd. All idrettslig aktivitet skal bygge på grunnverdier som idrettsglede, fellesskap, helse og ærlighet.</w:t>
      </w:r>
    </w:p>
    <w:p>
      <w:pPr>
        <w:pStyle w:val="style0"/>
        <w:spacing w:after="0" w:before="0" w:line="100" w:lineRule="atLeast"/>
        <w:contextualSpacing w:val="false"/>
        <w:jc w:val="both"/>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2 Organisasjon</w:t>
      </w:r>
    </w:p>
    <w:p>
      <w:pPr>
        <w:pStyle w:val="style0"/>
        <w:spacing w:after="0" w:before="0" w:line="100" w:lineRule="atLeast"/>
        <w:contextualSpacing w:val="false"/>
        <w:rPr/>
      </w:pPr>
      <w:r>
        <w:rPr/>
      </w:r>
    </w:p>
    <w:p>
      <w:pPr>
        <w:pStyle w:val="style0"/>
        <w:spacing w:after="0" w:before="0" w:line="100" w:lineRule="atLeast"/>
        <w:contextualSpacing w:val="false"/>
        <w:jc w:val="both"/>
        <w:rPr>
          <w:rStyle w:val="style16"/>
          <w:rFonts w:ascii="Times New Roman" w:cs="Times New Roman" w:eastAsia="Times New Roman" w:hAnsi="Times New Roman"/>
          <w:color w:val="000000"/>
          <w:sz w:val="24"/>
        </w:rPr>
      </w:pPr>
      <w:r>
        <w:rPr>
          <w:rFonts w:ascii="Times New Roman" w:cs="Times New Roman" w:eastAsia="Times New Roman" w:hAnsi="Times New Roman"/>
          <w:color w:val="000000"/>
          <w:sz w:val="24"/>
        </w:rPr>
        <w:t>(1) Idrettslaget er selveiende og frittstående med utelukkende personlige medlemmer.</w:t>
      </w:r>
      <w:r>
        <w:rPr>
          <w:rStyle w:val="style16"/>
          <w:rFonts w:ascii="Times New Roman" w:cs="Times New Roman" w:eastAsia="Times New Roman" w:hAnsi="Times New Roman"/>
          <w:color w:val="000000"/>
          <w:sz w:val="24"/>
        </w:rPr>
        <w:footnoteReference w:id="3"/>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Style w:val="style16"/>
          <w:rFonts w:ascii="Times New Roman" w:cs="Times New Roman" w:eastAsia="Times New Roman" w:hAnsi="Times New Roman"/>
          <w:color w:val="000000"/>
          <w:sz w:val="24"/>
        </w:rPr>
      </w:pPr>
      <w:r>
        <w:rPr>
          <w:rFonts w:ascii="Times New Roman" w:cs="Times New Roman" w:eastAsia="Times New Roman" w:hAnsi="Times New Roman"/>
          <w:color w:val="000000"/>
          <w:sz w:val="24"/>
        </w:rPr>
        <w:t>(2) Idrettslaget er medlem av de(t) særforbund som lagets årsmøte bestemmer.</w:t>
      </w:r>
      <w:r>
        <w:rPr>
          <w:rStyle w:val="style16"/>
          <w:rFonts w:ascii="Times New Roman" w:cs="Times New Roman" w:eastAsia="Times New Roman" w:hAnsi="Times New Roman"/>
          <w:color w:val="000000"/>
          <w:sz w:val="24"/>
        </w:rPr>
        <w:footnoteReference w:id="4"/>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(3) Idrettslaget er medlem av NIF gjennom Rogaland idrettskrets, hører hjemme i Stavanger kommune, og er medlem av Stavanger idrettsråd</w:t>
      </w:r>
      <w:r>
        <w:rPr>
          <w:rStyle w:val="style16"/>
          <w:rFonts w:ascii="Times New Roman" w:cs="Times New Roman" w:eastAsia="Times New Roman" w:hAnsi="Times New Roman"/>
          <w:color w:val="000000"/>
          <w:sz w:val="24"/>
        </w:rPr>
        <w:footnoteReference w:id="5"/>
      </w:r>
      <w:r>
        <w:rPr>
          <w:rFonts w:ascii="Times New Roman" w:cs="Times New Roman" w:eastAsia="Times New Roman" w:hAnsi="Times New Roman"/>
          <w:color w:val="000000"/>
          <w:sz w:val="24"/>
        </w:rPr>
        <w:t>.</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(4) Idrettslaget skal følge NIFs og tilsluttede organisasjonsledds regelverk og vedtak. NIFs lov gjelder for idrettslaget uavhengig av hva som måtte stå i idrettslagets egen lov.</w: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3 Medlemmer</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(1) Alle som aksepterer idrettslagets og overordnede organisasjonsledds regelverk og vedtak kan bli tatt opp som medlem.</w:t>
      </w:r>
      <w:r>
        <w:rPr>
          <w:rFonts w:ascii="Times New Roman" w:cs="Times New Roman" w:eastAsia="Times New Roman" w:hAnsi="Times New Roman"/>
          <w:color w:val="000000"/>
          <w:sz w:val="24"/>
          <w:vertAlign w:val="superscript"/>
        </w:rPr>
        <w:t xml:space="preserve"> </w:t>
      </w:r>
      <w:r>
        <w:rPr>
          <w:rFonts w:ascii="Times New Roman" w:cs="Times New Roman" w:eastAsia="Times New Roman" w:hAnsi="Times New Roman"/>
          <w:color w:val="000000"/>
          <w:sz w:val="24"/>
        </w:rPr>
        <w:t>En søker kan ikke tas opp som medlem uten å ha gjort opp de økonomiske forpliktelsene til idrettslaget og andre organisasjonsledd i NIF.</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(2) Medlemskap kan nektes i særlige tilfeller. Idrettslagets avgjørelse kan påklages til idrettskretsen. Klagefristen er 3 uker etter at vedtaket er mottatt. Idrettskretsens avgjørelse kan påklages til Idrettsstyret innen 3 uker etter at rekommandert melding er mottatt.</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(3) Medlemskap i idrettslaget er først gyldig og regnes fra den dag første kontingent er betalt.</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(4) Medlemmet plikter å overholde NIFs, tilsluttede organisasjonsledds og idrettslagets regelverk og vedtak.</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(5) Utmelding skal skje skriftlig og får virkning når den er mottatt.</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(6) Idrettslaget kan frata medlemskap fra medlem som etter purring ikke betaler fastsatt medlemskontingent. Medlem som skylder kontingent for to år taper automatisk sitt medlemskap i idrettslaget og skal strykes fra lagets medlemsliste. Medlem som har tapt sitt medlemskap kan ikke tas opp igjen før skyldig kontingent er betalt.</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(7) Idrettslaget skal føre medlemslister.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(8)Idrettslaget plikter å føre elektroniske medlemslister i idrettens nasjonale medlemsregister i tråd med forskrift gitt av Idrettsstyret.</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4 Medlemskontingent og avgifter</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Medlemskontingenten fastsettes av årsmøtet. Andre avgifter/egenandeler kan kreves for deltakelse i idrettslagets aktivitetstilbud.</w: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xml:space="preserve">II. TILLITSVALGTE OG ANSATTE </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5 Kjønnsfordeling</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(1)Ved valg/oppnevning av representanter til årsmøte/ting, samt medlemmer til styre, råd og utvalg mv. i idrettslaget skal det velges personer fra begge kjønn.</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(2)Sammensetningen skal være forholdsmessig i forhold til kjønnsfordelingen i medlemsmassen, dog slik at det skal være minst to representanter fra hvert kjønn der det velges eller oppnevnes mer enn 3 personer. Der det velges eller oppnevnes 3 personer eller færre skal begge kjønn være representert. Ansattes representant teller ikke med ved beregningen av kjønnsfordelingen.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(3)Idrettskretsen kan, når det foreligger særlige forhold, gi dispensasjon fra denne bestemmelsen.</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(4) Idrettsstyret kan gi forskrift om nærmere vilkår for dispensasjon og konsekvensene av manglende oppfyllelse av bestemmelsen.</w:t>
      </w:r>
      <w:r>
        <w:rPr>
          <w:rStyle w:val="style16"/>
          <w:rFonts w:ascii="Times New Roman" w:cs="Times New Roman" w:eastAsia="Times New Roman" w:hAnsi="Times New Roman"/>
          <w:color w:val="000000"/>
          <w:sz w:val="24"/>
        </w:rPr>
        <w:footnoteReference w:id="6"/>
      </w:r>
      <w:r>
        <w:rPr>
          <w:rFonts w:ascii="Times New Roman" w:cs="Times New Roman" w:eastAsia="Times New Roman" w:hAnsi="Times New Roman"/>
          <w:color w:val="000000"/>
          <w:sz w:val="24"/>
          <w:vertAlign w:val="superscript"/>
        </w:rPr>
        <w:t>5</w:t>
      </w:r>
      <w:r>
        <w:rPr>
          <w:rFonts w:ascii="Times New Roman" w:cs="Times New Roman" w:eastAsia="Times New Roman" w:hAnsi="Times New Roman"/>
          <w:color w:val="000000"/>
          <w:sz w:val="24"/>
        </w:rPr>
        <w:t xml:space="preserve"> </w:t>
      </w:r>
    </w:p>
    <w:p>
      <w:pPr>
        <w:pStyle w:val="style0"/>
        <w:spacing w:after="0" w:before="0" w:line="100" w:lineRule="atLeast"/>
        <w:contextualSpacing w:val="false"/>
        <w:jc w:val="both"/>
        <w:rPr/>
      </w:pPr>
      <w:r>
        <w:rPr/>
      </w:r>
    </w:p>
    <w:p>
      <w:pPr>
        <w:pStyle w:val="style0"/>
        <w:spacing w:after="0" w:before="0" w:line="100" w:lineRule="atLeast"/>
        <w:contextualSpacing w:val="false"/>
        <w:rPr>
          <w:rFonts w:ascii="Times New Roman" w:cs="Times New Roman" w:eastAsia="Times New Roman" w:hAnsi="Times New Roman"/>
          <w:b/>
          <w:color w:val="000000"/>
          <w:sz w:val="22"/>
        </w:rPr>
      </w:pPr>
      <w:r>
        <w:rPr>
          <w:rFonts w:ascii="Times New Roman" w:cs="Times New Roman" w:eastAsia="Times New Roman" w:hAnsi="Times New Roman"/>
          <w:b/>
          <w:color w:val="000000"/>
          <w:sz w:val="24"/>
        </w:rPr>
        <w:t xml:space="preserve">§ 6 </w:t>
      </w:r>
      <w:r>
        <w:rPr>
          <w:rFonts w:ascii="Times New Roman" w:cs="Times New Roman" w:eastAsia="Times New Roman" w:hAnsi="Times New Roman"/>
          <w:b/>
          <w:color w:val="000000"/>
          <w:sz w:val="22"/>
        </w:rPr>
        <w:t>Generelle regler om stemmerett, valgbarhet, forslagsrett m.v.</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(1) For å ha stemmerett og være valgbar må man være fylt 15 år, vært medlem av idrettslaget i minst én måned og ha oppfylt medlemsforpliktelsene</w:t>
      </w:r>
      <w:r>
        <w:rPr>
          <w:rStyle w:val="style16"/>
          <w:rFonts w:ascii="Times New Roman" w:cs="Times New Roman" w:eastAsia="Times New Roman" w:hAnsi="Times New Roman"/>
          <w:color w:val="000000"/>
          <w:sz w:val="24"/>
        </w:rPr>
        <w:footnoteReference w:id="7"/>
      </w:r>
      <w:r>
        <w:rPr>
          <w:rFonts w:ascii="Times New Roman" w:cs="Times New Roman" w:eastAsia="Times New Roman" w:hAnsi="Times New Roman"/>
          <w:color w:val="000000"/>
          <w:sz w:val="24"/>
          <w:vertAlign w:val="superscript"/>
        </w:rPr>
        <w:t>6</w:t>
      </w:r>
      <w:r>
        <w:rPr>
          <w:rFonts w:ascii="Times New Roman" w:cs="Times New Roman" w:eastAsia="Times New Roman" w:hAnsi="Times New Roman"/>
          <w:color w:val="000000"/>
          <w:sz w:val="24"/>
        </w:rPr>
        <w:t xml:space="preserve">. Ingen kan møte eller avgi stemme ved fullmakt.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(2) En arbeidstaker i et idrettslag har ikke stemmerett på idrettslagets ordinære eller ekstraordinære årsmøte. Dette gjelder ikke for spiller/utøver med kontrakt og medlemskap i laget.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(3) En person kan ikke samtidig inneha mer enn ett av følgende verv i idrettslaget: medlem av styre, valgkomité, kontrollkomité, lovutvalg, revisor. </w:t>
      </w:r>
    </w:p>
    <w:p>
      <w:pPr>
        <w:pStyle w:val="style0"/>
        <w:spacing w:after="0" w:before="0" w:line="100" w:lineRule="atLeast"/>
        <w:ind w:firstLine="360" w:left="0" w:right="0"/>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 </w:t>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(4) En person kan ikke ha tillitsverv knyttet til samme idrett i flere idrettslag som deltar i samme konkurranse. </w:t>
      </w:r>
    </w:p>
    <w:p>
      <w:pPr>
        <w:pStyle w:val="style0"/>
        <w:spacing w:after="0" w:before="0" w:line="100" w:lineRule="atLeast"/>
        <w:ind w:firstLine="360" w:left="0" w:right="0"/>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(5) Engasjert revisor har talerett på ordinært og ekstraordinært årsmøte i saker som ligger innenfor sitt arbeidsområde. </w:t>
      </w:r>
    </w:p>
    <w:p>
      <w:pPr>
        <w:pStyle w:val="style0"/>
        <w:spacing w:after="0" w:before="0" w:line="100" w:lineRule="atLeast"/>
        <w:ind w:firstLine="360" w:left="0" w:right="0"/>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(6) Representant fra overordnet organisasjonsledd har talerett på ordinært og ekstraordinært årsmøte i idrettslaget.</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(7) Med forslagsrett menes retten for medlem til å fremme forslag til idrettslagets årsmøte og til å fremme forslag under årsmøtet.</w: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7 Valgbarhet og representasjonsrett for arbeidstaker og oppdragstaker</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rPr>
        <w:t xml:space="preserve">(1) En arbeidstaker i idrettslaget er ikke valgbar til verv i laget eller overordnede organisasjonsledd. Tillitsvalgt som får ansettelse i idrettslaget plikter å fratre tillitsvervet, og gjeninntrer når ansettelsesforholdet opphører.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(2) En arbeidstaker i idrettslaget kan ikke velges eller oppnevnes som representant til årsmøte/ting eller møte i overordnede organisasjonsledd.</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(3) Første og andre ledd gjelder ikke for arbeidstaker som er spiller/utøver med kontrakt og medlemskap i idrettslaget.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(4) Bestemmelsen får tilsvarende anvendelse på person som har oppdragsavtale som i omfang kan sammenlignes med et ansettelsesforhold med idrettslaget.</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(5) Denne bestemmelsen er ikke til hinder for at idrettslaget gir de ansatte rett til å utpeke et eller flere medlemmer blant de ansatte til idrettslagets styre.</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(6) Idrettskretsen kan, når det foreligger særlige forhold, gi dispensasjon.</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vertAlign w:val="superscript"/>
        </w:rPr>
      </w:pPr>
      <w:r>
        <w:rPr>
          <w:rFonts w:ascii="Times New Roman" w:cs="Times New Roman" w:eastAsia="Times New Roman" w:hAnsi="Times New Roman"/>
          <w:color w:val="000000"/>
          <w:sz w:val="24"/>
        </w:rPr>
        <w:t>(7) Idrettsstyret kan gi forskrift om nærmere vilkår for dispensasjon.</w:t>
      </w:r>
      <w:r>
        <w:rPr>
          <w:rStyle w:val="style16"/>
          <w:rFonts w:ascii="Times New Roman" w:cs="Times New Roman" w:eastAsia="Times New Roman" w:hAnsi="Times New Roman"/>
          <w:color w:val="000000"/>
          <w:sz w:val="24"/>
        </w:rPr>
        <w:footnoteReference w:id="8"/>
      </w:r>
      <w:r>
        <w:rPr>
          <w:rFonts w:ascii="Times New Roman" w:cs="Times New Roman" w:eastAsia="Times New Roman" w:hAnsi="Times New Roman"/>
          <w:color w:val="000000"/>
          <w:sz w:val="24"/>
          <w:vertAlign w:val="superscript"/>
        </w:rPr>
        <w:t>7</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8 Valgbarhet og representasjonsrett for andre personer med tilknytning til idrettslaget</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(1) En person som har en avtale med idrettslaget som gir vedkommende en økonomisk interesse i driften av idrettslaget er ikke valgbar til verv innen idrettslaget eller overordnet ledd. Det samme gjelder styremedlem, ansatt i eller aksjonær med vesentlig innflytelse i en juridisk person med økonomiske interesse i driften av idrettslaget. Begrensningen gjelder ikke for styremedlem oppnevnt av idrettslaget. Tillitsvalgt som får en slik avtale, styreverv, ansettelse eller eierandel, plikter å fratre tillitsvervet, og gjeninntrer når forholdet opphører. </w:t>
      </w:r>
    </w:p>
    <w:p>
      <w:pPr>
        <w:pStyle w:val="style0"/>
        <w:spacing w:after="0" w:before="0" w:line="100" w:lineRule="atLeast"/>
        <w:ind w:firstLine="360" w:left="0" w:right="0"/>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(2) Person som i henhold til første ledd ikke er valgbar, kan heller ikke velges eller oppnevnes som representant til årsmøte/ting eller møte i overordnede organisasjonsledd.</w:t>
      </w:r>
    </w:p>
    <w:p>
      <w:pPr>
        <w:pStyle w:val="style0"/>
        <w:spacing w:after="0" w:before="0" w:line="100" w:lineRule="atLeast"/>
        <w:ind w:firstLine="360" w:left="0" w:right="0"/>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(3) Idrettskretsen kan når det foreligger særlige forhold, gi dispensasjon.</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vertAlign w:val="superscript"/>
        </w:rPr>
      </w:pPr>
      <w:r>
        <w:rPr>
          <w:rFonts w:ascii="Times New Roman" w:cs="Times New Roman" w:eastAsia="Times New Roman" w:hAnsi="Times New Roman"/>
          <w:color w:val="000000"/>
          <w:sz w:val="24"/>
        </w:rPr>
        <w:t>(4) Idrettsstyret kan gi forskrift om nærmere vilkår for dispensasjon.</w:t>
      </w:r>
      <w:r>
        <w:rPr>
          <w:rStyle w:val="style16"/>
          <w:rFonts w:ascii="Times New Roman" w:cs="Times New Roman" w:eastAsia="Times New Roman" w:hAnsi="Times New Roman"/>
          <w:color w:val="000000"/>
          <w:sz w:val="24"/>
        </w:rPr>
        <w:footnoteReference w:id="9"/>
      </w:r>
      <w:r>
        <w:rPr>
          <w:rFonts w:ascii="Times New Roman" w:cs="Times New Roman" w:eastAsia="Times New Roman" w:hAnsi="Times New Roman"/>
          <w:color w:val="000000"/>
          <w:sz w:val="24"/>
          <w:vertAlign w:val="superscript"/>
        </w:rPr>
        <w:t>8</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9 Inhabilitet</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(1)En tillitsvalgt, oppnevnt representant eller ansatt i idrettslaget er inhabil til å tilrettelegge grunnlaget for en avgjørelse eller til å treffe avgjørelse: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a) når vedkommende selv er part i saken </w:t>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b)når vedkommende er i slekt eller svogerskap med en part i opp- eller nedstigende linje eller i sidelinje så nær som søsken </w:t>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c) når vedkommende er eller har vært gift med eller er forlovet eller samboer med en part </w:t>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d)når vedkommende leder eller har ledende stilling i, eller er medlem av styret i et organisasjonsledd eller annen juridisk person som er part i saken.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(2) 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(3) Er en overordnet inhabil, kan avgjørelse i saken heller ikke treffes av direkte underordnet i idrettslaget.</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(4) 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       </w:t>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(5) Med part menes i denne bestemmelsen person, herunder juridisk person som en avgjørelse retter seg mot eller som saken ellers direkte gjelder.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(6) 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(7) 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(8) Bestemmelsen gjelder ikke på årsmøtet i idrettslaget. </w: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xml:space="preserve">§ 10 Vedtaksførhet, flertallskrav og protokoll </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(1) Når ikke annet er bestemt, er styrer, komiteer og utvalg i idrettslaget vedtaksføre når et flertall av medlemmene er til stede. Vedtak fattes med flertall av de avgitte stemmene. Ved stemmelikhet er møteleders stemme avgjørende.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(2) Vedtak kan fattes ved skriftlig saksbehandling</w:t>
      </w:r>
      <w:r>
        <w:rPr>
          <w:rStyle w:val="style16"/>
          <w:rFonts w:ascii="Times New Roman" w:cs="Times New Roman" w:eastAsia="Times New Roman" w:hAnsi="Times New Roman"/>
          <w:color w:val="000000"/>
          <w:sz w:val="24"/>
        </w:rPr>
        <w:footnoteReference w:id="10"/>
      </w:r>
      <w:r>
        <w:rPr>
          <w:rFonts w:ascii="Times New Roman" w:cs="Times New Roman" w:eastAsia="Times New Roman" w:hAnsi="Times New Roman"/>
          <w:color w:val="000000"/>
          <w:sz w:val="24"/>
          <w:vertAlign w:val="superscript"/>
        </w:rPr>
        <w:t>9</w:t>
      </w:r>
      <w:r>
        <w:rPr>
          <w:rFonts w:ascii="Times New Roman" w:cs="Times New Roman" w:eastAsia="Times New Roman" w:hAnsi="Times New Roman"/>
          <w:color w:val="000000"/>
          <w:sz w:val="24"/>
        </w:rPr>
        <w:t xml:space="preserve"> eller ved fjernmøte</w:t>
      </w:r>
      <w:r>
        <w:rPr>
          <w:rStyle w:val="style16"/>
          <w:rFonts w:ascii="Times New Roman" w:cs="Times New Roman" w:eastAsia="Times New Roman" w:hAnsi="Times New Roman"/>
          <w:color w:val="000000"/>
          <w:sz w:val="24"/>
        </w:rPr>
        <w:footnoteReference w:id="11"/>
      </w:r>
      <w:r>
        <w:rPr>
          <w:rFonts w:ascii="Times New Roman" w:cs="Times New Roman" w:eastAsia="Times New Roman" w:hAnsi="Times New Roman"/>
          <w:color w:val="000000"/>
          <w:sz w:val="24"/>
          <w:vertAlign w:val="superscript"/>
        </w:rPr>
        <w:t>10</w:t>
      </w:r>
      <w:r>
        <w:rPr>
          <w:rFonts w:ascii="Times New Roman" w:cs="Times New Roman" w:eastAsia="Times New Roman" w:hAnsi="Times New Roman"/>
          <w:color w:val="000000"/>
          <w:sz w:val="24"/>
        </w:rPr>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             </w:t>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(3) Det skal føres protokoll fra styremøter. </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11 Tillitsvalgtes refusjon av utgifter og tapt arbeidsfortjeneste. Godtgjørelse</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Tillitsvalgt kan motta refusjon for nødvendige, faktiske utgifter inkludert tapt arbeidsfortjeneste, som påføres vedkommende i utførelsen av vervet. Tillitsvalgt kan motta en rimelig godtgjørelse for sitt arbeid. Refusjon for tapt arbeidsfortjeneste og godtgjørelse skal fremgå av vedtatt budsjett og regnskap. Styrehonorar skal fremkomme av årsberetningen. </w: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III. ØKONOMI</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vertAlign w:val="superscript"/>
        </w:rPr>
      </w:pPr>
      <w:r>
        <w:rPr>
          <w:rFonts w:ascii="Times New Roman" w:cs="Times New Roman" w:eastAsia="Times New Roman" w:hAnsi="Times New Roman"/>
          <w:b/>
          <w:color w:val="000000"/>
          <w:sz w:val="24"/>
        </w:rPr>
        <w:t>§ 12 Regnskap, revisjon, budsjett mv.</w:t>
      </w:r>
      <w:r>
        <w:rPr>
          <w:rFonts w:ascii="Times New Roman" w:cs="Times New Roman" w:eastAsia="Times New Roman" w:hAnsi="Times New Roman"/>
          <w:b/>
          <w:color w:val="000000"/>
          <w:sz w:val="24"/>
          <w:vertAlign w:val="superscript"/>
        </w:rPr>
        <w:t xml:space="preserve"> </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(1) Idrettslaget er regnskaps- og revisjonspliktig.</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(2) Idrettslag med en årlig omsetning på under kr 5 millioner skal følge NIFs regnskaps- og revisjonsbestemmelser. Øvrige idrettslag skal følge regnskapsbestemmelsene i regnskapsloven og revisjonsbestemmelsene i revisorloven, og skal engasjere revisor og velge kontrollkomité. Kontrollkomiteens oppgaver følger av NIFs lov § 2-12.</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(3) Bankkonti skal være knyttet til idrettslaget og skal disponeres av to personer i fellesskap. Underslagforsikring skal være tegnet for dem som disponerer.</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(4) På årsmøtet skal det fastsettes et budsjett som inneholder alle hovedposter i resultatregnskapet. Regnskap og budsjett for idrettslag som er organisert med grupper/avdelinger, skal også omfatte regnskapene og budsjettene for gruppene/avdelingene, og skal følge oppsettet i Norsk Standard kontoplan.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(5) Budsjettet skal være realistisk, og resultatet skal ikke vise underskudd med mindre det dekkes av positiv egenkapital.</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bookmarkStart w:id="0" w:name="h.30j0zll"/>
      <w:bookmarkEnd w:id="0"/>
      <w:r>
        <w:rPr>
          <w:rFonts w:ascii="Times New Roman" w:cs="Times New Roman" w:eastAsia="Times New Roman" w:hAnsi="Times New Roman"/>
          <w:color w:val="000000"/>
          <w:sz w:val="24"/>
        </w:rPr>
        <w:t xml:space="preserve">(6) Idrettslaget kan ikke gi lån eller stille garantier for lån hvis ikke lånet eller garantien er sikret med betryggende pant eller annen betryggende sikkerhet. Sikkerheten for lån og garantier skal opplyses i note til årsoppgjøret. </w:t>
      </w:r>
    </w:p>
    <w:p>
      <w:pPr>
        <w:pStyle w:val="style0"/>
        <w:tabs>
          <w:tab w:leader="none" w:pos="4536" w:val="center"/>
          <w:tab w:leader="none" w:pos="9072" w:val="right"/>
        </w:tabs>
        <w:spacing w:after="0" w:before="0" w:line="100" w:lineRule="atLeast"/>
        <w:contextualSpacing w:val="false"/>
        <w:rPr/>
      </w:pPr>
      <w:r>
        <w:rPr/>
      </w:r>
    </w:p>
    <w:p>
      <w:pPr>
        <w:pStyle w:val="style0"/>
        <w:spacing w:after="0" w:before="18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(7) Disposisjoner av ekstraordinær karakter eller betydelig omfang i forhold til idrettslagets størrelse og virksomhet, herunder låneopptak, skal vedtas av årsmøtet. Årsmøtet bør vedta et særskilt fullmaktsreglement knyttet til slike disposisjoner. </w:t>
      </w:r>
    </w:p>
    <w:p>
      <w:pPr>
        <w:pStyle w:val="style0"/>
        <w:spacing w:after="0" w:before="0" w:line="100" w:lineRule="atLeast"/>
        <w:contextualSpacing w:val="false"/>
        <w:jc w:val="both"/>
        <w:rPr/>
      </w:pPr>
      <w:r>
        <w:rPr/>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xml:space="preserve">IV. ÅRSMØTE, STYRE, UTVALG MV. </w: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13 Årsmøtet</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(1) Årsmøtet er idrettslagets øverste myndighet, og avholdes hvert år i</w:t>
      </w:r>
      <w:r>
        <w:rPr>
          <w:rFonts w:ascii="Times New Roman" w:cs="Times New Roman" w:eastAsia="Times New Roman" w:hAnsi="Times New Roman"/>
          <w:color w:val="800000"/>
          <w:sz w:val="24"/>
        </w:rPr>
        <w:t xml:space="preserve"> </w:t>
      </w:r>
      <w:r>
        <w:rPr>
          <w:rFonts w:ascii="Times New Roman" w:cs="Times New Roman" w:eastAsia="Times New Roman" w:hAnsi="Times New Roman"/>
          <w:color w:val="000000"/>
          <w:sz w:val="24"/>
        </w:rPr>
        <w:t>mars</w:t>
      </w:r>
      <w:r>
        <w:rPr>
          <w:rFonts w:ascii="Times New Roman" w:cs="Times New Roman" w:eastAsia="Times New Roman" w:hAnsi="Times New Roman"/>
          <w:color w:val="800000"/>
          <w:sz w:val="24"/>
        </w:rPr>
        <w:t xml:space="preserve"> </w:t>
      </w:r>
      <w:r>
        <w:rPr>
          <w:rFonts w:ascii="Times New Roman" w:cs="Times New Roman" w:eastAsia="Times New Roman" w:hAnsi="Times New Roman"/>
          <w:color w:val="000000"/>
          <w:sz w:val="24"/>
        </w:rPr>
        <w:t xml:space="preserve"> </w:t>
      </w:r>
      <w:r>
        <w:rPr>
          <w:rStyle w:val="style16"/>
          <w:rFonts w:ascii="Times New Roman" w:cs="Times New Roman" w:eastAsia="Times New Roman" w:hAnsi="Times New Roman"/>
          <w:color w:val="000000"/>
          <w:sz w:val="24"/>
        </w:rPr>
        <w:footnoteReference w:id="12"/>
      </w:r>
      <w:r>
        <w:rPr>
          <w:rFonts w:ascii="Times New Roman" w:cs="Times New Roman" w:eastAsia="Times New Roman" w:hAnsi="Times New Roman"/>
          <w:color w:val="000000"/>
          <w:sz w:val="24"/>
          <w:vertAlign w:val="superscript"/>
        </w:rPr>
        <w:t>11</w:t>
      </w:r>
      <w:r>
        <w:rPr>
          <w:rFonts w:ascii="Times New Roman" w:cs="Times New Roman" w:eastAsia="Times New Roman" w:hAnsi="Times New Roman"/>
          <w:color w:val="000000"/>
          <w:sz w:val="24"/>
        </w:rPr>
        <w:t xml:space="preserve"> måned.</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(2)Årsmøtet innkalles av styret med minst én måneds varsel direkte til medlemmene eventuelt på annen forsvarlig måte, herunder ved kunngjøring i pressen, eventuelt på idrettslagets internettside. Innkalling kan henvise til at saksdokumentene gjøres tilgjengelig på internett eller på annen forsvarlig måte. Forslag som skal behandles på årsmøtet må være sendt til styret senest 2 uker før årsmøtet. Fullstendig sakliste og andre nødvendige saksdokumenter med forslag må være gjort tilgjengelig for medlemmene senest en uke før årsmøtet.</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(3) Ved innkalling i strid med bestemmelsen, avgjør årsmøtet hhv. under godkjenning av innkalling og godkjenning av saklisten, om årsmøtet er lovlig innkalt og om det er saker som ikke kan behandles.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(4) Alle idrettslagets medlemmer har adgang til årsmøtet. Årsmøtet kan invitere andre personer og/eller media til å være tilstede, eventuelt vedta at årsmøtet kun er åpent for medlemmer.</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(5) Årsmøtet er vedtaksført dersom det møter et antall stemmeberettigete medlemmer som minst tilsvarer antallet styremedlemmer iht. idrettslagets lov. Dersom årsmøtet ikke er vedtaksført, kan det innkalles til årsmøte på nytt uten krav til minimumsdeltakelse.</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(6) På årsmøtet kan ikke behandles forslag om endring i lov eller bestemmelser som ikke er oppført på utsendt/kunngjort sakliste. Andre saker kan behandles når 2/3 av de fremmøtte stemmeberettigete på årsmøtet vedtar det, ved godkjenning av saklisten.</w:t>
      </w:r>
    </w:p>
    <w:p>
      <w:pPr>
        <w:pStyle w:val="style0"/>
        <w:spacing w:after="0" w:before="0" w:line="100" w:lineRule="atLeast"/>
        <w:contextualSpacing w:val="false"/>
        <w:jc w:val="both"/>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14 Ledelse av årsmøtet</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Årsmøtet ledes av valgt(e) dirigent(er). Dirigenten(e) behøver ikke å være medlem av idrettslaget.</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15 Årsmøtets oppgaver</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(1) Årsmøtet skal</w:t>
      </w:r>
      <w:r>
        <w:rPr>
          <w:rStyle w:val="style16"/>
          <w:rFonts w:ascii="Times New Roman" w:cs="Times New Roman" w:eastAsia="Times New Roman" w:hAnsi="Times New Roman"/>
          <w:color w:val="000000"/>
          <w:sz w:val="24"/>
        </w:rPr>
        <w:footnoteReference w:id="13"/>
      </w:r>
      <w:r>
        <w:rPr>
          <w:rFonts w:ascii="Times New Roman" w:cs="Times New Roman" w:eastAsia="Times New Roman" w:hAnsi="Times New Roman"/>
          <w:color w:val="000000"/>
          <w:sz w:val="24"/>
          <w:vertAlign w:val="superscript"/>
        </w:rPr>
        <w:t>12</w:t>
      </w:r>
      <w:r>
        <w:rPr>
          <w:rFonts w:ascii="Times New Roman" w:cs="Times New Roman" w:eastAsia="Times New Roman" w:hAnsi="Times New Roman"/>
          <w:color w:val="000000"/>
          <w:sz w:val="24"/>
        </w:rPr>
        <w:t>:</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1. Godkjenne de stemmeberettigede.</w:t>
      </w:r>
    </w:p>
    <w:p>
      <w:pPr>
        <w:pStyle w:val="style0"/>
        <w:spacing w:after="0" w:before="0" w:line="100" w:lineRule="atLeast"/>
        <w:contextualSpacing w:val="false"/>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2. Godkjenne innkallingen, sakliste og forretningsorden.</w:t>
      </w:r>
    </w:p>
    <w:p>
      <w:pPr>
        <w:pStyle w:val="style0"/>
        <w:spacing w:after="0" w:before="0" w:line="100" w:lineRule="atLeast"/>
        <w:contextualSpacing w:val="false"/>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3. Velge dirigent(er), referent (er)</w:t>
      </w:r>
      <w:r>
        <w:rPr>
          <w:rStyle w:val="style16"/>
          <w:rFonts w:ascii="Times New Roman" w:cs="Times New Roman" w:eastAsia="Times New Roman" w:hAnsi="Times New Roman"/>
          <w:color w:val="000000"/>
          <w:sz w:val="24"/>
        </w:rPr>
        <w:footnoteReference w:id="14"/>
      </w:r>
      <w:r>
        <w:rPr>
          <w:rFonts w:ascii="Times New Roman" w:cs="Times New Roman" w:eastAsia="Times New Roman" w:hAnsi="Times New Roman"/>
          <w:color w:val="000000"/>
          <w:sz w:val="24"/>
          <w:vertAlign w:val="superscript"/>
        </w:rPr>
        <w:t>13</w:t>
      </w:r>
      <w:r>
        <w:rPr>
          <w:rFonts w:ascii="Times New Roman" w:cs="Times New Roman" w:eastAsia="Times New Roman" w:hAnsi="Times New Roman"/>
          <w:color w:val="000000"/>
          <w:sz w:val="24"/>
        </w:rPr>
        <w:t xml:space="preserve"> samt 2 medlemmer til å underskrive protokollen.</w:t>
      </w:r>
    </w:p>
    <w:p>
      <w:pPr>
        <w:pStyle w:val="style0"/>
        <w:spacing w:after="0" w:before="0" w:line="100" w:lineRule="atLeast"/>
        <w:contextualSpacing w:val="false"/>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4. Behandle idrettslagets årsberetning, herunder eventuelle gruppeårsmeldinger.</w:t>
      </w:r>
    </w:p>
    <w:p>
      <w:pPr>
        <w:pStyle w:val="style0"/>
        <w:spacing w:after="0" w:before="0" w:line="100" w:lineRule="atLeast"/>
        <w:contextualSpacing w:val="false"/>
        <w:rPr>
          <w:rFonts w:ascii="Times New Roman" w:cs="Times New Roman" w:eastAsia="Times New Roman" w:hAnsi="Times New Roman"/>
          <w:color w:val="000000"/>
          <w:sz w:val="24"/>
          <w:vertAlign w:val="superscript"/>
        </w:rPr>
      </w:pPr>
      <w:r>
        <w:rPr>
          <w:rFonts w:ascii="Times New Roman" w:cs="Times New Roman" w:eastAsia="Times New Roman" w:hAnsi="Times New Roman"/>
          <w:color w:val="000000"/>
          <w:sz w:val="24"/>
        </w:rPr>
        <w:t>5. Behandle idrettslagets regnskap i revidert stand.</w:t>
      </w:r>
      <w:r>
        <w:rPr>
          <w:rFonts w:ascii="Times New Roman" w:cs="Times New Roman" w:eastAsia="Times New Roman" w:hAnsi="Times New Roman"/>
          <w:color w:val="000000"/>
          <w:sz w:val="24"/>
          <w:vertAlign w:val="superscript"/>
        </w:rPr>
        <w:t xml:space="preserve"> </w:t>
      </w:r>
    </w:p>
    <w:p>
      <w:pPr>
        <w:pStyle w:val="style0"/>
        <w:spacing w:after="0" w:before="0" w:line="100" w:lineRule="atLeast"/>
        <w:contextualSpacing w:val="false"/>
        <w:rPr>
          <w:rFonts w:ascii="Times New Roman" w:cs="Times New Roman" w:eastAsia="Times New Roman" w:hAnsi="Times New Roman"/>
          <w:color w:val="000000"/>
          <w:sz w:val="24"/>
          <w:vertAlign w:val="superscript"/>
        </w:rPr>
      </w:pPr>
      <w:r>
        <w:rPr>
          <w:rFonts w:ascii="Times New Roman" w:cs="Times New Roman" w:eastAsia="Times New Roman" w:hAnsi="Times New Roman"/>
          <w:color w:val="000000"/>
          <w:sz w:val="24"/>
        </w:rPr>
        <w:t>6. Behandle forslag og saker.</w:t>
      </w:r>
      <w:r>
        <w:rPr>
          <w:rFonts w:ascii="Times New Roman" w:cs="Times New Roman" w:eastAsia="Times New Roman" w:hAnsi="Times New Roman"/>
          <w:color w:val="000000"/>
          <w:sz w:val="24"/>
          <w:vertAlign w:val="superscript"/>
        </w:rPr>
        <w:t xml:space="preserve"> </w:t>
      </w:r>
      <w:r>
        <w:rPr>
          <w:rStyle w:val="style16"/>
          <w:rFonts w:ascii="Times New Roman" w:cs="Times New Roman" w:eastAsia="Times New Roman" w:hAnsi="Times New Roman"/>
          <w:color w:val="000000"/>
          <w:sz w:val="24"/>
          <w:vertAlign w:val="superscript"/>
        </w:rPr>
        <w:footnoteReference w:id="15"/>
      </w:r>
      <w:r>
        <w:rPr>
          <w:rFonts w:ascii="Times New Roman" w:cs="Times New Roman" w:eastAsia="Times New Roman" w:hAnsi="Times New Roman"/>
          <w:color w:val="000000"/>
          <w:sz w:val="24"/>
          <w:vertAlign w:val="superscript"/>
        </w:rPr>
        <w:t>14</w:t>
      </w:r>
    </w:p>
    <w:p>
      <w:pPr>
        <w:pStyle w:val="style0"/>
        <w:spacing w:after="0" w:before="0" w:line="100" w:lineRule="atLeast"/>
        <w:contextualSpacing w:val="false"/>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7. Fastsette medlemskontingent.</w:t>
      </w:r>
    </w:p>
    <w:p>
      <w:pPr>
        <w:pStyle w:val="style0"/>
        <w:spacing w:after="0" w:before="0" w:line="100" w:lineRule="atLeast"/>
        <w:contextualSpacing w:val="false"/>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8. Vedta idrettslagets budsjett</w:t>
      </w:r>
    </w:p>
    <w:p>
      <w:pPr>
        <w:pStyle w:val="style0"/>
        <w:spacing w:after="0" w:before="0" w:line="100" w:lineRule="atLeast"/>
        <w:contextualSpacing w:val="false"/>
        <w:rPr>
          <w:rFonts w:ascii="Times New Roman" w:cs="Times New Roman" w:eastAsia="Times New Roman" w:hAnsi="Times New Roman"/>
          <w:color w:val="000000"/>
          <w:sz w:val="24"/>
          <w:vertAlign w:val="superscript"/>
        </w:rPr>
      </w:pPr>
      <w:r>
        <w:rPr>
          <w:rFonts w:ascii="Times New Roman" w:cs="Times New Roman" w:eastAsia="Times New Roman" w:hAnsi="Times New Roman"/>
          <w:color w:val="000000"/>
          <w:sz w:val="24"/>
        </w:rPr>
        <w:t>9. Behandle idrettslagets organisasjonsplan.</w:t>
      </w:r>
      <w:r>
        <w:rPr>
          <w:rStyle w:val="style16"/>
          <w:rFonts w:ascii="Times New Roman" w:cs="Times New Roman" w:eastAsia="Times New Roman" w:hAnsi="Times New Roman"/>
          <w:color w:val="000000"/>
          <w:sz w:val="24"/>
        </w:rPr>
        <w:footnoteReference w:id="16"/>
      </w:r>
      <w:r>
        <w:rPr>
          <w:rFonts w:ascii="Times New Roman" w:cs="Times New Roman" w:eastAsia="Times New Roman" w:hAnsi="Times New Roman"/>
          <w:color w:val="000000"/>
          <w:sz w:val="24"/>
          <w:vertAlign w:val="superscript"/>
        </w:rPr>
        <w:t>15</w:t>
      </w:r>
    </w:p>
    <w:p>
      <w:pPr>
        <w:pStyle w:val="style0"/>
        <w:spacing w:after="0" w:before="0" w:line="100" w:lineRule="atLeast"/>
        <w:contextualSpacing w:val="false"/>
        <w:rPr>
          <w:rFonts w:ascii="Times New Roman" w:cs="Times New Roman" w:eastAsia="Times New Roman" w:hAnsi="Times New Roman"/>
          <w:color w:val="000000"/>
          <w:sz w:val="24"/>
          <w:vertAlign w:val="superscript"/>
        </w:rPr>
      </w:pPr>
      <w:r>
        <w:rPr>
          <w:rFonts w:ascii="Times New Roman" w:cs="Times New Roman" w:eastAsia="Times New Roman" w:hAnsi="Times New Roman"/>
          <w:color w:val="000000"/>
          <w:sz w:val="24"/>
        </w:rPr>
        <w:t>10. Foreta følgende valg:</w:t>
      </w:r>
      <w:r>
        <w:rPr>
          <w:rStyle w:val="style16"/>
          <w:rFonts w:ascii="Times New Roman" w:cs="Times New Roman" w:eastAsia="Times New Roman" w:hAnsi="Times New Roman"/>
          <w:color w:val="000000"/>
          <w:sz w:val="24"/>
        </w:rPr>
        <w:footnoteReference w:id="17"/>
      </w:r>
      <w:r>
        <w:rPr>
          <w:rFonts w:ascii="Times New Roman" w:cs="Times New Roman" w:eastAsia="Times New Roman" w:hAnsi="Times New Roman"/>
          <w:color w:val="000000"/>
          <w:sz w:val="24"/>
          <w:vertAlign w:val="superscript"/>
        </w:rPr>
        <w:t>16</w:t>
      </w:r>
    </w:p>
    <w:p>
      <w:pPr>
        <w:pStyle w:val="style0"/>
        <w:numPr>
          <w:ilvl w:val="0"/>
          <w:numId w:val="1"/>
        </w:numPr>
        <w:spacing w:after="0" w:before="0" w:line="100" w:lineRule="atLeast"/>
        <w:ind w:firstLine="360" w:left="720" w:right="0"/>
        <w:contextualSpacing w:val="false"/>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Leder og nestleder</w:t>
      </w:r>
    </w:p>
    <w:p>
      <w:pPr>
        <w:pStyle w:val="style0"/>
        <w:numPr>
          <w:ilvl w:val="0"/>
          <w:numId w:val="1"/>
        </w:numPr>
        <w:spacing w:after="0" w:before="0" w:line="100" w:lineRule="atLeast"/>
        <w:ind w:firstLine="360" w:left="720" w:right="0"/>
        <w:contextualSpacing w:val="false"/>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 </w:t>
      </w:r>
      <w:r>
        <w:rPr>
          <w:rFonts w:ascii="Times New Roman" w:cs="Times New Roman" w:eastAsia="Times New Roman" w:hAnsi="Times New Roman"/>
          <w:color w:val="000000"/>
          <w:sz w:val="24"/>
        </w:rPr>
        <w:t>3 styremedlem</w:t>
      </w:r>
      <w:r>
        <w:rPr>
          <w:rStyle w:val="style16"/>
          <w:rFonts w:ascii="Times New Roman" w:cs="Times New Roman" w:eastAsia="Times New Roman" w:hAnsi="Times New Roman"/>
          <w:color w:val="000000"/>
          <w:sz w:val="24"/>
        </w:rPr>
        <w:footnoteReference w:id="18"/>
      </w:r>
      <w:r>
        <w:rPr>
          <w:rFonts w:ascii="Times New Roman" w:cs="Times New Roman" w:eastAsia="Times New Roman" w:hAnsi="Times New Roman"/>
          <w:color w:val="000000"/>
          <w:sz w:val="24"/>
          <w:vertAlign w:val="superscript"/>
        </w:rPr>
        <w:t>17</w:t>
      </w:r>
      <w:r>
        <w:rPr>
          <w:rFonts w:ascii="Times New Roman" w:cs="Times New Roman" w:eastAsia="Times New Roman" w:hAnsi="Times New Roman"/>
          <w:color w:val="000000"/>
          <w:sz w:val="24"/>
        </w:rPr>
        <w:t xml:space="preserve">   og </w:t>
      </w:r>
      <w:r>
        <w:rPr>
          <w:rFonts w:ascii="Times New Roman" w:cs="Times New Roman" w:eastAsia="Times New Roman" w:hAnsi="Times New Roman"/>
          <w:color w:val="000000"/>
          <w:sz w:val="24"/>
        </w:rPr>
        <w:t>2</w:t>
      </w:r>
      <w:r>
        <w:rPr>
          <w:rFonts w:ascii="Times New Roman" w:cs="Times New Roman" w:eastAsia="Times New Roman" w:hAnsi="Times New Roman"/>
          <w:color w:val="000000"/>
          <w:sz w:val="24"/>
        </w:rPr>
        <w:t xml:space="preserve"> varamedlem</w:t>
      </w:r>
    </w:p>
    <w:p>
      <w:pPr>
        <w:pStyle w:val="style0"/>
        <w:numPr>
          <w:ilvl w:val="0"/>
          <w:numId w:val="1"/>
        </w:numPr>
        <w:spacing w:after="0" w:before="0" w:line="100" w:lineRule="atLeast"/>
        <w:ind w:firstLine="360" w:left="720" w:right="0"/>
        <w:contextualSpacing w:val="false"/>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Øvrige valg i henhold til årsmøte-vedtatt organisasjonsplan, jf. pkt. 9.</w:t>
      </w:r>
    </w:p>
    <w:p>
      <w:pPr>
        <w:pStyle w:val="style0"/>
        <w:numPr>
          <w:ilvl w:val="0"/>
          <w:numId w:val="1"/>
        </w:numPr>
        <w:spacing w:after="0" w:before="0" w:line="100" w:lineRule="atLeast"/>
        <w:ind w:firstLine="360" w:left="720" w:right="0"/>
        <w:contextualSpacing w:val="false"/>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2 revisorer</w:t>
      </w:r>
      <w:r>
        <w:rPr>
          <w:rStyle w:val="style16"/>
          <w:rFonts w:ascii="Times New Roman" w:cs="Times New Roman" w:eastAsia="Times New Roman" w:hAnsi="Times New Roman"/>
          <w:color w:val="000000"/>
          <w:sz w:val="24"/>
        </w:rPr>
        <w:footnoteReference w:id="19"/>
      </w:r>
      <w:r>
        <w:rPr>
          <w:rFonts w:ascii="Times New Roman" w:cs="Times New Roman" w:eastAsia="Times New Roman" w:hAnsi="Times New Roman"/>
          <w:color w:val="000000"/>
          <w:sz w:val="24"/>
          <w:vertAlign w:val="superscript"/>
        </w:rPr>
        <w:t>18</w:t>
      </w:r>
      <w:r>
        <w:rPr>
          <w:rFonts w:ascii="Times New Roman" w:cs="Times New Roman" w:eastAsia="Times New Roman" w:hAnsi="Times New Roman"/>
          <w:color w:val="000000"/>
          <w:sz w:val="24"/>
        </w:rPr>
        <w:t xml:space="preserve"> </w:t>
      </w:r>
    </w:p>
    <w:p>
      <w:pPr>
        <w:pStyle w:val="style0"/>
        <w:numPr>
          <w:ilvl w:val="0"/>
          <w:numId w:val="1"/>
        </w:numPr>
        <w:spacing w:after="0" w:before="0" w:line="100" w:lineRule="atLeast"/>
        <w:ind w:firstLine="360" w:left="720" w:right="0"/>
        <w:contextualSpacing w:val="false"/>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Representanter til ting og møter i de organisasjonsledd idrettslaget har representasjonsrett.</w:t>
      </w:r>
    </w:p>
    <w:p>
      <w:pPr>
        <w:pStyle w:val="style0"/>
        <w:numPr>
          <w:ilvl w:val="0"/>
          <w:numId w:val="1"/>
        </w:numPr>
        <w:spacing w:after="0" w:before="0" w:line="100" w:lineRule="atLeast"/>
        <w:ind w:firstLine="360" w:left="720" w:right="0"/>
        <w:contextualSpacing w:val="false"/>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Valgkomité med leder og 2 medlemmer og 1 varamedlem for neste årsmøte.</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(2) Leder og nestleder velges enkeltvis. De øvrige medlemmer til styret velges samlet. Deretter velges varamedlemmene samlet, og ved skriftlig valg avgjøres rekkefølgen i forhold til stemmetall.</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(3) Valgkomiteen velges på fritt grunnlag, etter innstilling fra styret..</w: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16 Stemmegivning på årsmøtet</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(1) Med mindre annet er bestemt i denne lov, skal et vedtak, for å være gyldig, være truffet med alminnelig flertall av de avgitte stemmer. Ingen representant har mer enn én stemme. Ingen kan møte eller avgi stemme ved fullmakt. Blanke stemmer skal anses som ikke avgitt.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(2) 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(3) Når et valg foregår enkeltvis og ingen kandidat oppnår mer enn halvparten av de avgitte stemmer, foretas omvalg mellom de to kandidater som har oppnådd flest stemmer. Er det ved omvalg stemmelikhet, avgjøres valget ved loddtrekning.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(4) 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(5) For å være gyldig må valg være gjennomført i henhold til §§ 5 til 8.</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xml:space="preserve">§ 17 Ekstraordinært årsmøte </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(1) Ekstraordinært årsmøte i idrettslaget innkalles av idrettslagets styre med minst 14 dagers varsel etter:</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a) Vedtak av årsmøtet i idrettslaget.</w:t>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b) Vedtak av styret i idrettslaget.</w:t>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c) Vedtak av styret i overordnet organisasjonsledd.</w:t>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d) Skriftlig krav fra 1/3 av idrettslagets stemmeberettigete medlemmer.</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(2) Ekstraordinært årsmøte innkalles direkte til medlemmene eventuelt på annen forsvarlig måte, herunder ved kunngjøring i pressen, eventuelt på idrettslagets internettside. Saksliste og nødvendige saksdokumenter skal følge innkallingen. Innkalling kan henvise til at saksdokumentene gjøres tilgjengelig på internett eller på annen forsvarlig måte.</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(3) Ekstraordinært årsmøte er vedtaksført dersom det møter et antall stemmeberettigete medlemmer som minst tilsvarer antallet styremedlemmer iht. idrettslagets lov. Dersom det ekstraordinære årsmøtet ikke er vedtaksført, kan det innkalles til årsmøte på nytt uten krav til minimumsdeltakelse.</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(4) Ekstraordinært årsmøte i idrettslaget skal bare behandle de saker som er angitt i vedtaket eller i kravet om innkalling av årsmøtet. </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18 Idrettslagets styre</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(1) Idrettslaget ledes og forpliktes av styret, som er idrettslagets høyeste myndighet</w:t>
      </w:r>
      <w:r>
        <w:rPr>
          <w:rStyle w:val="style16"/>
          <w:rFonts w:ascii="Times New Roman" w:cs="Times New Roman" w:eastAsia="Times New Roman" w:hAnsi="Times New Roman"/>
          <w:color w:val="000000"/>
          <w:sz w:val="24"/>
        </w:rPr>
        <w:footnoteReference w:id="20"/>
      </w:r>
      <w:r>
        <w:rPr>
          <w:rFonts w:ascii="Times New Roman" w:cs="Times New Roman" w:eastAsia="Times New Roman" w:hAnsi="Times New Roman"/>
          <w:color w:val="000000"/>
          <w:sz w:val="24"/>
          <w:vertAlign w:val="superscript"/>
        </w:rPr>
        <w:t>19</w:t>
      </w:r>
      <w:r>
        <w:rPr>
          <w:rFonts w:ascii="Times New Roman" w:cs="Times New Roman" w:eastAsia="Times New Roman" w:hAnsi="Times New Roman"/>
          <w:color w:val="000000"/>
          <w:sz w:val="24"/>
        </w:rPr>
        <w:t xml:space="preserve"> mellom årsmøtene.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vertAlign w:val="superscript"/>
        </w:rPr>
      </w:pPr>
      <w:r>
        <w:rPr>
          <w:rFonts w:ascii="Times New Roman" w:cs="Times New Roman" w:eastAsia="Times New Roman" w:hAnsi="Times New Roman"/>
          <w:color w:val="000000"/>
          <w:sz w:val="24"/>
        </w:rPr>
        <w:t>(2) Styret skal:</w:t>
      </w:r>
      <w:r>
        <w:rPr>
          <w:rStyle w:val="style16"/>
          <w:rFonts w:ascii="Times New Roman" w:cs="Times New Roman" w:eastAsia="Times New Roman" w:hAnsi="Times New Roman"/>
          <w:color w:val="000000"/>
          <w:sz w:val="24"/>
        </w:rPr>
        <w:footnoteReference w:id="21"/>
      </w:r>
      <w:r>
        <w:rPr>
          <w:rFonts w:ascii="Times New Roman" w:cs="Times New Roman" w:eastAsia="Times New Roman" w:hAnsi="Times New Roman"/>
          <w:color w:val="000000"/>
          <w:sz w:val="24"/>
          <w:vertAlign w:val="superscript"/>
        </w:rPr>
        <w:t>20</w:t>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a)</w:t>
        <w:tab/>
        <w:t>Iverksette årsmøtets og overordnede organisasjonsledds regelverk og vedtak.</w:t>
      </w:r>
    </w:p>
    <w:p>
      <w:pPr>
        <w:pStyle w:val="style0"/>
        <w:spacing w:after="0" w:before="0" w:line="100" w:lineRule="atLeast"/>
        <w:ind w:hanging="704" w:left="705" w:right="0"/>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b)</w:t>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pPr>
        <w:pStyle w:val="style0"/>
        <w:spacing w:after="0" w:before="0" w:line="100" w:lineRule="atLeast"/>
        <w:ind w:hanging="704" w:left="705" w:right="0"/>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c) </w:t>
        <w:tab/>
        <w:t>Etter behov oppnevne komiteer/utvalg/personer for spesielle oppgaver og utarbeide mandat/instruks for disse.</w:t>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d) </w:t>
        <w:tab/>
        <w:t>Representere idrettslaget utad.</w:t>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e) </w:t>
        <w:tab/>
        <w:t>Oppnevne ansvarlig for politiattestordningen.</w:t>
      </w:r>
      <w:r>
        <w:rPr>
          <w:rStyle w:val="style16"/>
          <w:rFonts w:ascii="Times New Roman" w:cs="Times New Roman" w:eastAsia="Times New Roman" w:hAnsi="Times New Roman"/>
          <w:color w:val="000000"/>
          <w:sz w:val="24"/>
        </w:rPr>
        <w:footnoteReference w:id="22"/>
      </w:r>
      <w:r>
        <w:rPr>
          <w:rFonts w:ascii="Times New Roman" w:cs="Times New Roman" w:eastAsia="Times New Roman" w:hAnsi="Times New Roman"/>
          <w:color w:val="000000"/>
          <w:sz w:val="24"/>
          <w:vertAlign w:val="superscript"/>
        </w:rPr>
        <w:t>21</w:t>
      </w:r>
      <w:r>
        <w:rPr>
          <w:rFonts w:ascii="Times New Roman" w:cs="Times New Roman" w:eastAsia="Times New Roman" w:hAnsi="Times New Roman"/>
          <w:color w:val="000000"/>
          <w:sz w:val="24"/>
        </w:rPr>
        <w:t xml:space="preserve">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(3) Styret skal holde møte når lederen bestemmer det eller et flertall av styremedlemmene forlanger det.</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19 Grupper/avdelinger/komiteer</w:t>
      </w:r>
    </w:p>
    <w:p>
      <w:pPr>
        <w:pStyle w:val="style0"/>
        <w:spacing w:after="0" w:before="0" w:line="100" w:lineRule="atLeast"/>
        <w:contextualSpacing w:val="false"/>
        <w:rPr/>
      </w:pPr>
      <w:r>
        <w:rPr/>
      </w:r>
    </w:p>
    <w:p>
      <w:pPr>
        <w:pStyle w:val="style0"/>
        <w:spacing w:after="0" w:before="0" w:line="100" w:lineRule="atLeast"/>
        <w:ind w:hanging="0" w:left="0" w:right="0"/>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(1) Valgkomiteen skal legge frem innstilling på kandidater til alle tillitsverv som skal velges på årsmøtet, med unntak av valgkomité. Medlem av valgkomité som selv blir kandidat til verv, plikter å tre ut av valgkomiteen.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(2) Idrettslaget kan organiseres med grupper og/eller avdelinger. Idrettslagets årsmøte bestemmer opprettelse av grupper/avdelinger, og hvordan disse skal organiseres og ledes. Dette vedtas i forbindelse med årlig behandling av idrettslagets organisasjonsplan, </w:t>
        <w:br/>
        <w:t>jf. § 15 (1) pkt. 9.</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(3) For grupper/avdelingers økonomiske forpliktelser hefter hele idrettslaget, og grupper/avdelinger kan ikke inngå avtaler eller representere idrettslaget utad uten styrets godkjennelse jf. § 18.</w:t>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V. ØVRIGE BESTEMMELSER</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20 Alminnelige disiplinærforføyninger, sanksjoner etter kamp- og konkurranseregler, straffesaker og dopingsaker</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For alminnelige disiplinærforføyninger, sanksjoner etter kamp- og konkurranseregler, straffesaker og dopingsaker gjelder NIFs lov kapittel 11 og 12.</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b/>
          <w:color w:val="000000"/>
          <w:sz w:val="24"/>
        </w:rPr>
      </w:pPr>
      <w:r>
        <w:rPr>
          <w:rFonts w:ascii="Times New Roman" w:cs="Times New Roman" w:eastAsia="Times New Roman" w:hAnsi="Times New Roman"/>
          <w:b/>
          <w:color w:val="000000"/>
          <w:sz w:val="24"/>
        </w:rPr>
        <w:t>§ 21 Lovendring</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(1) Lovendring kan bare foretas på ordinært eller ekstraordinært årsmøte i idrettslaget etter å ha vært oppført på saklisten, og krever 2/3 flertall av de avgitte stemmer.</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(2) Lovendringer som følge av endringer i NIFs lov, trer i kraft straks. Lovendringer vedtatt av idrettslaget selv trer ikke i kraft før de er godkjent av idrettskretsen. Godkjenningen er begrenset til de bestemmelser som NIFs lov omfatter.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(3) I forbindelse med godkjenningen kan idrettskretsen pålegge nødvendig endring for å unngå motstrid med NIFs regelverk. </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(4) Endringer i §§ 21 og 22 kan ikke vedtas av idrettslaget selv. </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b/>
          <w:color w:val="000000"/>
          <w:sz w:val="24"/>
        </w:rPr>
      </w:pPr>
      <w:r>
        <w:rPr>
          <w:rFonts w:ascii="Times New Roman" w:cs="Times New Roman" w:eastAsia="Times New Roman" w:hAnsi="Times New Roman"/>
          <w:color w:val="000000"/>
          <w:sz w:val="24"/>
        </w:rPr>
        <w:t xml:space="preserve"> </w:t>
      </w:r>
      <w:r>
        <w:rPr>
          <w:rFonts w:ascii="Times New Roman" w:cs="Times New Roman" w:eastAsia="Times New Roman" w:hAnsi="Times New Roman"/>
          <w:b/>
          <w:color w:val="000000"/>
          <w:sz w:val="24"/>
        </w:rPr>
        <w:t>§ 22 Oppløsning - Sammenslutning - Konkurs</w:t>
      </w:r>
    </w:p>
    <w:p>
      <w:pPr>
        <w:pStyle w:val="style0"/>
        <w:spacing w:after="0" w:before="0" w:line="100" w:lineRule="atLeast"/>
        <w:contextualSpacing w:val="false"/>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(1) Forslag om oppløsning av idrettslaget må først behandles på ordinært årsmøte. Blir oppløsning vedtatt med minst 2/3 flertall, innkalles ekstraordinært årsmøte 3 måneder senere. For at oppløsning skal skje må vedtaket her gjentas med 2/3 flertall.</w:t>
      </w:r>
    </w:p>
    <w:p>
      <w:pPr>
        <w:pStyle w:val="style0"/>
        <w:spacing w:after="0" w:before="0" w:line="100" w:lineRule="atLeast"/>
        <w:contextualSpacing w:val="false"/>
        <w:jc w:val="both"/>
        <w:rPr/>
      </w:pPr>
      <w:r>
        <w:rPr/>
      </w:r>
    </w:p>
    <w:p>
      <w:pPr>
        <w:pStyle w:val="style0"/>
        <w:spacing w:after="0" w:before="0" w:line="100" w:lineRule="atLeast"/>
        <w:contextualSpacing w:val="false"/>
        <w:jc w:val="both"/>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(2) Sammenslutning med andre idrettslag anses ikke som oppløsning av laget.</w:t>
      </w:r>
      <w:r>
        <w:rPr>
          <w:rStyle w:val="style16"/>
          <w:rFonts w:ascii="Times New Roman" w:cs="Times New Roman" w:eastAsia="Times New Roman" w:hAnsi="Times New Roman"/>
          <w:color w:val="000000"/>
          <w:sz w:val="24"/>
        </w:rPr>
        <w:footnoteReference w:id="23"/>
      </w:r>
      <w:r>
        <w:rPr>
          <w:rFonts w:ascii="Times New Roman" w:cs="Times New Roman" w:eastAsia="Times New Roman" w:hAnsi="Times New Roman"/>
          <w:color w:val="000000"/>
          <w:sz w:val="24"/>
          <w:vertAlign w:val="superscript"/>
        </w:rPr>
        <w:t>22</w:t>
      </w:r>
      <w:r>
        <w:rPr>
          <w:rFonts w:ascii="Times New Roman" w:cs="Times New Roman" w:eastAsia="Times New Roman" w:hAnsi="Times New Roman"/>
          <w:color w:val="000000"/>
          <w:sz w:val="24"/>
        </w:rPr>
        <w:t xml:space="preserve"> Vedtak om sammenslutning og nødvendige lovendringer i tilknytning til dette treffes i samsvar med bestemmelsene om lovendring, jf. § 21.</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(3) Ved oppløsning eller annet opphør av idrettslaget tilfaller lagets overskytende midler etter avvikling et formål godkjent av idrettskretsen. Underretning om at idrettslaget skal oppløses, skal sendes til idrettskretsen 14 dager før idrettslaget holder sitt ordinære årsmøte til behandling av saken.</w:t>
      </w:r>
    </w:p>
    <w:p>
      <w:pPr>
        <w:pStyle w:val="style0"/>
        <w:spacing w:after="0" w:before="0" w:line="100" w:lineRule="atLeast"/>
        <w:contextualSpacing w:val="false"/>
        <w:rPr/>
      </w:pPr>
      <w:r>
        <w:rPr/>
      </w:r>
    </w:p>
    <w:p>
      <w:pPr>
        <w:pStyle w:val="style0"/>
        <w:spacing w:after="0" w:before="0" w:line="100" w:lineRule="atLeast"/>
        <w:contextualSpacing w:val="false"/>
        <w:rPr>
          <w:rFonts w:ascii="Times New Roman" w:cs="Times New Roman" w:eastAsia="Times New Roman" w:hAnsi="Times New Roman"/>
          <w:color w:val="000000"/>
          <w:sz w:val="24"/>
        </w:rPr>
      </w:pPr>
      <w:r>
        <w:rPr>
          <w:rFonts w:ascii="Times New Roman" w:cs="Times New Roman" w:eastAsia="Times New Roman" w:hAnsi="Times New Roman"/>
          <w:color w:val="000000"/>
          <w:sz w:val="24"/>
        </w:rPr>
        <w:t xml:space="preserve">(4) Ved konkurs anses organisasjonsleddet som oppløst når konkurs er avsluttet og det mister således sitt medlemskap i NIF. </w:t>
      </w:r>
    </w:p>
    <w:p>
      <w:pPr>
        <w:pStyle w:val="style0"/>
        <w:spacing w:after="0" w:before="0" w:line="100" w:lineRule="atLeast"/>
        <w:contextualSpacing w:val="false"/>
        <w:rPr/>
      </w:pPr>
      <w:r>
        <w:rPr/>
      </w:r>
    </w:p>
    <w:p>
      <w:pPr>
        <w:pStyle w:val="style0"/>
        <w:spacing w:after="0" w:before="0" w:line="100" w:lineRule="atLeast"/>
        <w:contextualSpacing w:val="false"/>
        <w:jc w:val="both"/>
        <w:rPr/>
      </w:pPr>
      <w:r>
        <w:rPr/>
      </w:r>
    </w:p>
    <w:p>
      <w:pPr>
        <w:pStyle w:val="style0"/>
        <w:spacing w:after="0" w:before="0" w:line="100" w:lineRule="atLeast"/>
        <w:contextualSpacing w:val="false"/>
        <w:rPr/>
      </w:pPr>
      <w:r>
        <w:rPr/>
      </w:r>
    </w:p>
    <w:sectPr>
      <w:headerReference r:id="rId2" w:type="default"/>
      <w:footerReference r:id="rId3" w:type="default"/>
      <w:footnotePr>
        <w:numFmt w:val="decimal"/>
      </w:footnotePr>
      <w:type w:val="nextPage"/>
      <w:pgSz w:h="15840" w:w="12240"/>
      <w:pgMar w:bottom="1440" w:footer="720" w:gutter="0" w:header="720" w:left="1797" w:right="1797" w:top="1440"/>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 w:name="Arial">
    <w:charset w:val="01"/>
    <w:family w:val="roman"/>
    <w:pitch w:val="variable"/>
  </w:font>
  <w:font w:name="Georgia">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tabs>
        <w:tab w:leader="none" w:pos="4320" w:val="center"/>
        <w:tab w:leader="none" w:pos="8640" w:val="right"/>
      </w:tabs>
      <w:spacing w:after="0" w:before="0" w:line="100" w:lineRule="atLeast"/>
      <w:contextualSpacing w:val="false"/>
      <w:rPr>
        <w:rFonts w:ascii="Arial" w:cs="Arial" w:eastAsia="Arial" w:hAnsi="Arial"/>
        <w:color w:val="000000"/>
        <w:sz w:val="22"/>
      </w:rPr>
    </w:pPr>
    <w:r>
      <w:rPr>
        <w:rFonts w:ascii="Times New Roman" w:cs="Times New Roman" w:eastAsia="Times New Roman" w:hAnsi="Times New Roman"/>
        <w:color w:val="000000"/>
        <w:sz w:val="24"/>
      </w:rPr>
      <w:tab/>
      <w:tab/>
    </w:r>
    <w:r>
      <w:rPr>
        <w:rFonts w:ascii="Arial" w:cs="Arial" w:eastAsia="Arial" w:hAnsi="Arial"/>
        <w:color w:val="000000"/>
        <w:sz w:val="22"/>
      </w:rPr>
      <w:t xml:space="preserve">Side </w:t>
    </w:r>
    <w:r>
      <w:rPr>
        <w:rFonts w:ascii="Arial" w:cs="Arial" w:eastAsia="Arial" w:hAnsi="Arial"/>
        <w:color w:val="000000"/>
        <w:sz w:val="22"/>
      </w:rPr>
      <w:fldChar w:fldCharType="begin"/>
    </w:r>
    <w:r>
      <w:instrText> PAGE </w:instrText>
    </w:r>
    <w:r>
      <w:fldChar w:fldCharType="separate"/>
    </w:r>
    <w:r>
      <w:t>11</w:t>
    </w:r>
    <w:r>
      <w:fldChar w:fldCharType="end"/>
    </w:r>
    <w:r>
      <w:rPr>
        <w:rFonts w:ascii="Arial" w:cs="Arial" w:eastAsia="Arial" w:hAnsi="Arial"/>
        <w:color w:val="000000"/>
        <w:sz w:val="22"/>
      </w:rPr>
      <w:t xml:space="preserve"> av </w:t>
    </w:r>
    <w:r>
      <w:rPr>
        <w:rFonts w:ascii="Arial" w:cs="Arial" w:eastAsia="Arial" w:hAnsi="Arial"/>
        <w:color w:val="000000"/>
        <w:sz w:val="22"/>
      </w:rPr>
      <w:fldChar w:fldCharType="begin"/>
    </w:r>
    <w:r>
      <w:instrText> NUMPAGES </w:instrText>
    </w:r>
    <w:r>
      <w:fldChar w:fldCharType="separate"/>
    </w:r>
    <w:r>
      <w:t>12</w:t>
    </w:r>
    <w:r>
      <w:fldChar w:fldCharType="end"/>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r>
      <w:r>
        <w:rPr>
          <w:rFonts w:ascii="Times New Roman" w:cs="Times New Roman" w:eastAsia="Times New Roman" w:hAnsi="Times New Roman"/>
          <w:color w:val="000000"/>
          <w:sz w:val="20"/>
        </w:rPr>
        <w:t xml:space="preserve"> Idrettslagets navn må være i overensstemmelse med forskrift om idrettslagsnavn.</w:t>
      </w:r>
    </w:p>
  </w:footnote>
  <w:footnote w:id="3">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r>
      <w:r>
        <w:rPr>
          <w:rFonts w:ascii="Times New Roman" w:cs="Times New Roman" w:eastAsia="Times New Roman" w:hAnsi="Times New Roman"/>
          <w:color w:val="000000"/>
          <w:sz w:val="20"/>
        </w:rPr>
        <w:t xml:space="preserve"> Personlige medlemmer betyr at idrettslaget ikke kan operere med andre typer medlemskap, som for eksempel familiemedlemskap og firmamedlemskap. At det innføres familiekontingent er å anse som en rabattordning, og har ikke noe med selve medlemskapet å gjøre. Medlemmer må følgelig registreres enkeltvis. </w:t>
      </w:r>
    </w:p>
  </w:footnote>
  <w:footnote w:id="4">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r>
      <w:r>
        <w:rPr>
          <w:rFonts w:ascii="Times New Roman" w:cs="Times New Roman" w:eastAsia="Times New Roman" w:hAnsi="Times New Roman"/>
          <w:color w:val="000000"/>
          <w:sz w:val="20"/>
        </w:rPr>
        <w:t xml:space="preserve"> Idrettslaget må være medlem i de(t) særforbund som lagets idrettsgrener omfatter, med mindre laget utelukkende driver mosjonsidrett som ikke tilrettelegges av et særforbund i NIF, jf. NIFs lov § 10-1.Dette skal fremkomme av idrettslagets organisasjonsplan. Det er årsmøtet i idrettslaget som vedtar hvilke idretter idrettslaget skal organisere, og vedtar innmelding/utmelding i de(t) aktuelle særforbund. </w:t>
      </w:r>
    </w:p>
  </w:footnote>
  <w:footnote w:id="5">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r>
      <w:r>
        <w:rPr>
          <w:rFonts w:ascii="Times New Roman" w:cs="Times New Roman" w:eastAsia="Times New Roman" w:hAnsi="Times New Roman"/>
          <w:color w:val="000000"/>
          <w:sz w:val="20"/>
        </w:rPr>
        <w:t xml:space="preserve"> Idrettslag kan bare være medlem av ett idrettsråd. Hvis et idrettslags naturlige område strekker seg over mer enn én kommune, avgjør idrettslagets årsmøte ved lovendringsvedtak hvilket idrettsråd det tilhører.</w:t>
      </w:r>
    </w:p>
  </w:footnote>
  <w:footnote w:id="6">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t>5</w:t>
      </w:r>
      <w:r>
        <w:rPr>
          <w:rFonts w:ascii="Times New Roman" w:cs="Times New Roman" w:eastAsia="Times New Roman" w:hAnsi="Times New Roman"/>
          <w:color w:val="000000"/>
          <w:sz w:val="20"/>
        </w:rPr>
        <w:t xml:space="preserve"> Se forskrift til NIFs lov § 2-4.</w:t>
      </w:r>
    </w:p>
  </w:footnote>
  <w:footnote w:id="7">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t>6</w:t>
      </w:r>
      <w:r>
        <w:rPr>
          <w:rFonts w:ascii="Times New Roman" w:cs="Times New Roman" w:eastAsia="Times New Roman" w:hAnsi="Times New Roman"/>
          <w:color w:val="000000"/>
          <w:sz w:val="20"/>
        </w:rPr>
        <w:t xml:space="preserve"> For eksempel skyldig kontingent.</w:t>
      </w:r>
    </w:p>
  </w:footnote>
  <w:footnote w:id="8">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t>7</w:t>
      </w:r>
      <w:r>
        <w:rPr>
          <w:rFonts w:ascii="Times New Roman" w:cs="Times New Roman" w:eastAsia="Times New Roman" w:hAnsi="Times New Roman"/>
          <w:color w:val="000000"/>
          <w:sz w:val="20"/>
        </w:rPr>
        <w:t xml:space="preserve"> Se forskrift til NIFs lov §§ 2-6 og 2-7.</w:t>
      </w:r>
    </w:p>
  </w:footnote>
  <w:footnote w:id="9">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t>8</w:t>
      </w:r>
      <w:r>
        <w:rPr>
          <w:rFonts w:ascii="Times New Roman" w:cs="Times New Roman" w:eastAsia="Times New Roman" w:hAnsi="Times New Roman"/>
          <w:color w:val="000000"/>
          <w:sz w:val="20"/>
        </w:rPr>
        <w:t xml:space="preserve"> Se forskrift til NIFs lov §§ 2-6 og 2-7.</w:t>
      </w:r>
    </w:p>
  </w:footnote>
  <w:footnote w:id="10">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t>9</w:t>
      </w:r>
      <w:r>
        <w:rPr>
          <w:rFonts w:ascii="Times New Roman" w:cs="Times New Roman" w:eastAsia="Times New Roman" w:hAnsi="Times New Roman"/>
          <w:color w:val="000000"/>
          <w:sz w:val="20"/>
        </w:rPr>
        <w:t xml:space="preserve"> For eksempel møte per e-post.</w:t>
      </w:r>
    </w:p>
  </w:footnote>
  <w:footnote w:id="11">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t>10</w:t>
      </w:r>
      <w:r>
        <w:rPr>
          <w:rFonts w:ascii="Times New Roman" w:cs="Times New Roman" w:eastAsia="Times New Roman" w:hAnsi="Times New Roman"/>
          <w:color w:val="000000"/>
          <w:sz w:val="20"/>
        </w:rPr>
        <w:t xml:space="preserve"> For eksempel møte per telefon/videokonferanse.</w:t>
      </w:r>
    </w:p>
  </w:footnote>
  <w:footnote w:id="12">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t>11</w:t>
      </w:r>
      <w:r>
        <w:rPr>
          <w:rFonts w:ascii="Times New Roman" w:cs="Times New Roman" w:eastAsia="Times New Roman" w:hAnsi="Times New Roman"/>
          <w:color w:val="000000"/>
          <w:sz w:val="20"/>
        </w:rPr>
        <w:t xml:space="preserve"> Idrettslaget må avholde årsmøte for behandling av foregående års regnskap innen utløpet av juni det påfølgende år.</w:t>
      </w:r>
    </w:p>
  </w:footnote>
  <w:footnote w:id="13">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t>12</w:t>
      </w:r>
      <w:r>
        <w:rPr>
          <w:rFonts w:ascii="Times New Roman" w:cs="Times New Roman" w:eastAsia="Times New Roman" w:hAnsi="Times New Roman"/>
          <w:color w:val="000000"/>
          <w:sz w:val="20"/>
        </w:rPr>
        <w:t xml:space="preserve"> Dersom saklisten ikke fullføres, kan det innkalles til fortsettende årsmøte. Slik innkalling skjer på tilsvarende måte som for ordinært årsmøte, men eventuelt med kortere frist godkjent av årsmøtet. Fortsettende årsmøte kan bare behandle saker som var med i godkjent sakliste for årsmøtet.</w:t>
      </w:r>
    </w:p>
  </w:footnote>
  <w:footnote w:id="14">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t>13</w:t>
      </w:r>
      <w:r>
        <w:rPr>
          <w:rFonts w:ascii="Times New Roman" w:cs="Times New Roman" w:eastAsia="Times New Roman" w:hAnsi="Times New Roman"/>
          <w:color w:val="000000"/>
          <w:sz w:val="20"/>
        </w:rPr>
        <w:t xml:space="preserve"> Verken dirigent eller referent behøver å være medlem i idrettslaget, se også § 14.</w:t>
      </w:r>
    </w:p>
  </w:footnote>
  <w:footnote w:id="15">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t>14</w:t>
      </w:r>
      <w:r>
        <w:rPr>
          <w:rFonts w:ascii="Times New Roman" w:cs="Times New Roman" w:eastAsia="Times New Roman" w:hAnsi="Times New Roman"/>
          <w:color w:val="000000"/>
          <w:sz w:val="20"/>
        </w:rPr>
        <w:t xml:space="preserve"> Forslag i saklisten samt eventuelle forslag som årsmøtet, ved godkjenning av saklisten, har vedtatt å behandle etter et vedtak av 2/3 av de stemmeberettigede på årsmøtet.</w:t>
      </w:r>
    </w:p>
  </w:footnote>
  <w:footnote w:id="16">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t>15</w:t>
      </w:r>
      <w:r>
        <w:rPr>
          <w:rFonts w:ascii="Times New Roman" w:cs="Times New Roman" w:eastAsia="Times New Roman" w:hAnsi="Times New Roman"/>
          <w:color w:val="000000"/>
          <w:sz w:val="20"/>
        </w:rPr>
        <w:t xml:space="preserve"> Organisasjonsplanen skal regulere idrettslagets interne organisering og aktivitet.</w:t>
      </w:r>
    </w:p>
  </w:footnote>
  <w:footnote w:id="17">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t>16</w:t>
      </w:r>
      <w:r>
        <w:rPr>
          <w:rFonts w:ascii="Times New Roman" w:cs="Times New Roman" w:eastAsia="Times New Roman" w:hAnsi="Times New Roman"/>
          <w:color w:val="000000"/>
          <w:sz w:val="20"/>
        </w:rPr>
        <w:t xml:space="preserve"> Dette er minimum av de tillitspersoner som skal velges på årsmøtet. Årsmøtet kan i tillegg velge andre tillitspersoner det er behov for.</w:t>
      </w:r>
    </w:p>
  </w:footnote>
  <w:footnote w:id="18">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t>17</w:t>
      </w:r>
      <w:r>
        <w:rPr>
          <w:rFonts w:ascii="Times New Roman" w:cs="Times New Roman" w:eastAsia="Times New Roman" w:hAnsi="Times New Roman"/>
          <w:color w:val="000000"/>
          <w:sz w:val="20"/>
        </w:rPr>
        <w:t xml:space="preserve"> Antall styremedlemmer og varamedlemmer må fylles ut ved vedtakelse av loven, minimum 1 styremedlem og 1 varamedlem. Styremedlemmene kan velges til spesifikke oppgaver.</w:t>
      </w:r>
    </w:p>
  </w:footnote>
  <w:footnote w:id="19">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t>18</w:t>
      </w:r>
      <w:r>
        <w:rPr>
          <w:rFonts w:ascii="Times New Roman" w:cs="Times New Roman" w:eastAsia="Times New Roman" w:hAnsi="Times New Roman"/>
          <w:color w:val="000000"/>
          <w:sz w:val="20"/>
        </w:rPr>
        <w:t xml:space="preserve"> Idrettslag med årlig omsetning på mer enn kr 5 millioner plikter å ha engasjert revisor, jf. NIFs lov § 2-11, og må innta følgende som nytt punkt 10 i § 15: «Engasjere statsautorisert/registrert revisor til å revidere idrettslagets regnskap.»  Punkt 10 forskyves til nytt punkt 11 og punkt 11 (tidligere punkt 10) bokstav d) endres til: «Kontrollkomité med minst 2 medlemmer.»</w:t>
      </w:r>
    </w:p>
  </w:footnote>
  <w:footnote w:id="20">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t>19</w:t>
      </w:r>
      <w:r>
        <w:rPr>
          <w:rFonts w:ascii="Times New Roman" w:cs="Times New Roman" w:eastAsia="Times New Roman" w:hAnsi="Times New Roman"/>
          <w:color w:val="000000"/>
          <w:sz w:val="20"/>
        </w:rPr>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21">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t>20</w:t>
      </w:r>
      <w:r>
        <w:rPr>
          <w:rFonts w:ascii="Times New Roman" w:cs="Times New Roman" w:eastAsia="Times New Roman" w:hAnsi="Times New Roman"/>
          <w:color w:val="000000"/>
          <w:sz w:val="20"/>
        </w:rPr>
        <w:t xml:space="preserve"> Dette er et minimum av hvilke oppgaver som skal tilligge styret. Idrettslaget står fritt til å legge til andre styreoppgaver i bestemmelsen.</w:t>
      </w:r>
    </w:p>
  </w:footnote>
  <w:footnote w:id="22">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t>21</w:t>
      </w:r>
      <w:r>
        <w:rPr>
          <w:rFonts w:ascii="Times New Roman" w:cs="Times New Roman" w:eastAsia="Times New Roman" w:hAnsi="Times New Roman"/>
          <w:color w:val="000000"/>
          <w:sz w:val="20"/>
        </w:rPr>
        <w:t xml:space="preserve"> Ansvarlig for politiattestordningen er påkrevd for alle idrettslag som organiserer aktivitet for mindreårige og/eller mennesker med utviklingshemming.</w:t>
      </w:r>
    </w:p>
  </w:footnote>
  <w:footnote w:id="23">
    <w:p>
      <w:pPr>
        <w:pStyle w:val="style0"/>
        <w:spacing w:after="0" w:before="0" w:line="100" w:lineRule="atLeast"/>
        <w:contextualSpacing w:val="false"/>
        <w:rPr>
          <w:rFonts w:ascii="Times New Roman" w:cs="Times New Roman" w:eastAsia="Times New Roman" w:hAnsi="Times New Roman"/>
          <w:color w:val="000000"/>
          <w:sz w:val="20"/>
        </w:rPr>
      </w:pPr>
      <w:r>
        <w:rPr>
          <w:vertAlign w:val="superscript"/>
        </w:rPr>
        <w:footnoteRef/>
        <w:tab/>
      </w:r>
      <w:r>
        <w:rPr>
          <w:vertAlign w:val="superscript"/>
        </w:rPr>
        <w:tab/>
        <w:tab/>
      </w:r>
      <w:r>
        <w:rPr>
          <w:rFonts w:ascii="Times New Roman" w:cs="Times New Roman" w:eastAsia="Times New Roman" w:hAnsi="Times New Roman"/>
          <w:color w:val="000000"/>
          <w:sz w:val="20"/>
          <w:vertAlign w:val="superscript"/>
        </w:rPr>
        <w:tab/>
        <w:t>22</w:t>
      </w:r>
      <w:r>
        <w:rPr>
          <w:rFonts w:ascii="Times New Roman" w:cs="Times New Roman" w:eastAsia="Times New Roman" w:hAnsi="Times New Roman"/>
          <w:color w:val="000000"/>
          <w:sz w:val="20"/>
        </w:rPr>
        <w:t xml:space="preserve"> Ved sammenslåing skal eldste stiftelsesdato og klubbnummer for dette idrettslaget benyttes.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lowerLetter"/>
      <w:lvlText w:val="%1)"/>
      <w:lvlJc w:val="left"/>
      <w:pPr>
        <w:ind w:hanging="-360" w:left="720"/>
      </w:pPr>
    </w:lvl>
    <w:lvl w:ilvl="1">
      <w:start w:val="1"/>
      <w:numFmt w:val="lowerLetter"/>
      <w:lvlText w:val="%2."/>
      <w:lvlJc w:val="left"/>
      <w:pPr>
        <w:ind w:hanging="-1080" w:left="1440"/>
      </w:pPr>
    </w:lvl>
    <w:lvl w:ilvl="2">
      <w:start w:val="1"/>
      <w:numFmt w:val="lowerRoman"/>
      <w:lvlText w:val="%3."/>
      <w:lvlJc w:val="right"/>
      <w:pPr>
        <w:ind w:hanging="-1980" w:left="2160"/>
      </w:pPr>
    </w:lvl>
    <w:lvl w:ilvl="3">
      <w:start w:val="1"/>
      <w:numFmt w:val="decimal"/>
      <w:lvlText w:val="%4."/>
      <w:lvlJc w:val="left"/>
      <w:pPr>
        <w:ind w:hanging="-2520" w:left="2880"/>
      </w:pPr>
    </w:lvl>
    <w:lvl w:ilvl="4">
      <w:start w:val="1"/>
      <w:numFmt w:val="lowerLetter"/>
      <w:lvlText w:val="%5."/>
      <w:lvlJc w:val="left"/>
      <w:pPr>
        <w:ind w:hanging="-3240" w:left="3600"/>
      </w:pPr>
    </w:lvl>
    <w:lvl w:ilvl="5">
      <w:start w:val="1"/>
      <w:numFmt w:val="lowerRoman"/>
      <w:lvlText w:val="%6."/>
      <w:lvlJc w:val="right"/>
      <w:pPr>
        <w:ind w:hanging="-4140" w:left="4320"/>
      </w:pPr>
    </w:lvl>
    <w:lvl w:ilvl="6">
      <w:start w:val="1"/>
      <w:numFmt w:val="decimal"/>
      <w:lvlText w:val="%7."/>
      <w:lvlJc w:val="left"/>
      <w:pPr>
        <w:ind w:hanging="-4680" w:left="5040"/>
      </w:pPr>
    </w:lvl>
    <w:lvl w:ilvl="7">
      <w:start w:val="1"/>
      <w:numFmt w:val="lowerLetter"/>
      <w:lvlText w:val="%8."/>
      <w:lvlJc w:val="left"/>
      <w:pPr>
        <w:ind w:hanging="-5400" w:left="5760"/>
      </w:pPr>
    </w:lvl>
    <w:lvl w:ilvl="8">
      <w:start w:val="1"/>
      <w:numFmt w:val="lowerRoman"/>
      <w:lvlText w:val="%9."/>
      <w:lvlJc w:val="right"/>
      <w:pPr>
        <w:ind w:hanging="-630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beration Serif" w:cs="Lohit Hindi" w:eastAsia="DejaVu Sans" w:hAnsi="Liberation Serif"/>
      <w:color w:val="00000A"/>
      <w:sz w:val="24"/>
      <w:szCs w:val="24"/>
      <w:lang w:bidi="hi-IN" w:eastAsia="zh-CN" w:val="nb-NO"/>
    </w:rPr>
  </w:style>
  <w:style w:styleId="style1" w:type="paragraph">
    <w:name w:val="Overskrift 1"/>
    <w:basedOn w:val="style20"/>
    <w:next w:val="style1"/>
    <w:pPr>
      <w:keepNext/>
      <w:keepLines/>
      <w:widowControl w:val="false"/>
      <w:suppressAutoHyphens w:val="true"/>
      <w:spacing w:after="120" w:before="480" w:line="100" w:lineRule="atLeast"/>
      <w:contextualSpacing/>
    </w:pPr>
    <w:rPr>
      <w:rFonts w:ascii="Liberation Serif" w:cs="Lohit Hindi" w:eastAsia="DejaVu Sans" w:hAnsi="Liberation Serif"/>
      <w:b/>
      <w:color w:val="00000A"/>
      <w:sz w:val="48"/>
      <w:szCs w:val="24"/>
      <w:lang w:bidi="hi-IN" w:eastAsia="zh-CN" w:val="nb-NO"/>
    </w:rPr>
  </w:style>
  <w:style w:styleId="style2" w:type="paragraph">
    <w:name w:val="Overskrift 2"/>
    <w:basedOn w:val="style20"/>
    <w:next w:val="style2"/>
    <w:pPr>
      <w:keepNext/>
      <w:keepLines/>
      <w:widowControl w:val="false"/>
      <w:suppressAutoHyphens w:val="true"/>
      <w:spacing w:after="80" w:before="360" w:line="100" w:lineRule="atLeast"/>
      <w:contextualSpacing/>
    </w:pPr>
    <w:rPr>
      <w:rFonts w:ascii="Liberation Serif" w:cs="Lohit Hindi" w:eastAsia="DejaVu Sans" w:hAnsi="Liberation Serif"/>
      <w:b/>
      <w:color w:val="00000A"/>
      <w:sz w:val="36"/>
      <w:szCs w:val="24"/>
      <w:lang w:bidi="hi-IN" w:eastAsia="zh-CN" w:val="nb-NO"/>
    </w:rPr>
  </w:style>
  <w:style w:styleId="style3" w:type="paragraph">
    <w:name w:val="Overskrift 3"/>
    <w:basedOn w:val="style20"/>
    <w:next w:val="style3"/>
    <w:pPr>
      <w:keepNext/>
      <w:keepLines/>
      <w:widowControl w:val="false"/>
      <w:suppressAutoHyphens w:val="true"/>
      <w:spacing w:after="80" w:before="280" w:line="100" w:lineRule="atLeast"/>
      <w:contextualSpacing/>
    </w:pPr>
    <w:rPr>
      <w:rFonts w:ascii="Liberation Serif" w:cs="Lohit Hindi" w:eastAsia="DejaVu Sans" w:hAnsi="Liberation Serif"/>
      <w:b/>
      <w:color w:val="00000A"/>
      <w:sz w:val="28"/>
      <w:szCs w:val="24"/>
      <w:lang w:bidi="hi-IN" w:eastAsia="zh-CN" w:val="nb-NO"/>
    </w:rPr>
  </w:style>
  <w:style w:styleId="style4" w:type="paragraph">
    <w:name w:val="Overskrift 4"/>
    <w:basedOn w:val="style20"/>
    <w:next w:val="style4"/>
    <w:pPr>
      <w:keepNext/>
      <w:keepLines/>
      <w:widowControl w:val="false"/>
      <w:suppressAutoHyphens w:val="true"/>
      <w:spacing w:after="40" w:before="240" w:line="100" w:lineRule="atLeast"/>
      <w:contextualSpacing/>
    </w:pPr>
    <w:rPr>
      <w:rFonts w:ascii="Liberation Serif" w:cs="Lohit Hindi" w:eastAsia="DejaVu Sans" w:hAnsi="Liberation Serif"/>
      <w:b/>
      <w:color w:val="00000A"/>
      <w:sz w:val="24"/>
      <w:szCs w:val="24"/>
      <w:lang w:bidi="hi-IN" w:eastAsia="zh-CN" w:val="nb-NO"/>
    </w:rPr>
  </w:style>
  <w:style w:styleId="style5" w:type="paragraph">
    <w:name w:val="Overskrift 5"/>
    <w:basedOn w:val="style20"/>
    <w:next w:val="style5"/>
    <w:pPr>
      <w:keepNext/>
      <w:keepLines/>
      <w:widowControl w:val="false"/>
      <w:suppressAutoHyphens w:val="true"/>
      <w:spacing w:after="40" w:before="220" w:line="100" w:lineRule="atLeast"/>
      <w:contextualSpacing/>
    </w:pPr>
    <w:rPr>
      <w:rFonts w:ascii="Liberation Serif" w:cs="Lohit Hindi" w:eastAsia="DejaVu Sans" w:hAnsi="Liberation Serif"/>
      <w:b/>
      <w:color w:val="00000A"/>
      <w:sz w:val="22"/>
      <w:szCs w:val="24"/>
      <w:lang w:bidi="hi-IN" w:eastAsia="zh-CN" w:val="nb-NO"/>
    </w:rPr>
  </w:style>
  <w:style w:styleId="style6" w:type="paragraph">
    <w:name w:val="Overskrift 6"/>
    <w:basedOn w:val="style20"/>
    <w:next w:val="style6"/>
    <w:pPr>
      <w:keepNext/>
      <w:keepLines/>
      <w:widowControl w:val="false"/>
      <w:suppressAutoHyphens w:val="true"/>
      <w:spacing w:after="40" w:before="200" w:line="100" w:lineRule="atLeast"/>
      <w:contextualSpacing/>
    </w:pPr>
    <w:rPr>
      <w:rFonts w:ascii="Liberation Serif" w:cs="Lohit Hindi" w:eastAsia="DejaVu Sans" w:hAnsi="Liberation Serif"/>
      <w:b/>
      <w:color w:val="00000A"/>
      <w:sz w:val="20"/>
      <w:szCs w:val="24"/>
      <w:lang w:bidi="hi-IN" w:eastAsia="zh-CN" w:val="nb-NO"/>
    </w:rPr>
  </w:style>
  <w:style w:styleId="style15" w:type="character">
    <w:name w:val="Internett-lenke"/>
    <w:next w:val="style15"/>
    <w:rPr>
      <w:color w:val="000080"/>
      <w:u w:val="single"/>
      <w:lang w:bidi="zxx-" w:eastAsia="zxx-" w:val="zxx-"/>
    </w:rPr>
  </w:style>
  <w:style w:styleId="style16" w:type="character">
    <w:name w:val="Fotnoteanker"/>
    <w:next w:val="style16"/>
    <w:rPr>
      <w:vertAlign w:val="superscript"/>
    </w:rPr>
  </w:style>
  <w:style w:styleId="style17" w:type="character">
    <w:name w:val="Sluttnoteanker"/>
    <w:next w:val="style17"/>
    <w:rPr>
      <w:vertAlign w:val="superscript"/>
    </w:rPr>
  </w:style>
  <w:style w:styleId="style18" w:type="character">
    <w:name w:val="Fotnotetegn"/>
    <w:next w:val="style18"/>
    <w:rPr/>
  </w:style>
  <w:style w:styleId="style19" w:type="character">
    <w:name w:val="Sluttnotetegn"/>
    <w:next w:val="style19"/>
    <w:rPr/>
  </w:style>
  <w:style w:styleId="style20" w:type="paragraph">
    <w:name w:val="Overskrift"/>
    <w:basedOn w:val="style0"/>
    <w:next w:val="style21"/>
    <w:pPr>
      <w:keepNext/>
      <w:spacing w:after="120" w:before="240"/>
      <w:contextualSpacing w:val="false"/>
    </w:pPr>
    <w:rPr>
      <w:rFonts w:ascii="Liberation Sans" w:cs="Lohit Hindi" w:eastAsia="DejaVu Sans" w:hAnsi="Liberation Sans"/>
      <w:sz w:val="28"/>
      <w:szCs w:val="28"/>
    </w:rPr>
  </w:style>
  <w:style w:styleId="style21" w:type="paragraph">
    <w:name w:val="Brødtekst"/>
    <w:basedOn w:val="style0"/>
    <w:next w:val="style21"/>
    <w:pPr>
      <w:spacing w:after="120" w:before="0"/>
      <w:contextualSpacing w:val="false"/>
    </w:pPr>
    <w:rPr/>
  </w:style>
  <w:style w:styleId="style22" w:type="paragraph">
    <w:name w:val="Liste"/>
    <w:basedOn w:val="style21"/>
    <w:next w:val="style22"/>
    <w:pPr/>
    <w:rPr>
      <w:rFonts w:cs="Lohit Hindi"/>
    </w:rPr>
  </w:style>
  <w:style w:styleId="style23" w:type="paragraph">
    <w:name w:val="Bildetekst"/>
    <w:basedOn w:val="style0"/>
    <w:next w:val="style23"/>
    <w:pPr>
      <w:suppressLineNumbers/>
      <w:spacing w:after="120" w:before="120"/>
      <w:contextualSpacing w:val="false"/>
    </w:pPr>
    <w:rPr>
      <w:rFonts w:cs="Lohit Hindi"/>
      <w:i/>
      <w:iCs/>
      <w:sz w:val="24"/>
      <w:szCs w:val="24"/>
    </w:rPr>
  </w:style>
  <w:style w:styleId="style24" w:type="paragraph">
    <w:name w:val="Register"/>
    <w:basedOn w:val="style0"/>
    <w:next w:val="style24"/>
    <w:pPr>
      <w:suppressLineNumbers/>
    </w:pPr>
    <w:rPr>
      <w:rFonts w:cs="Lohit Hindi"/>
    </w:rPr>
  </w:style>
  <w:style w:styleId="style25" w:type="paragraph">
    <w:name w:val="LO-normal"/>
    <w:next w:val="style25"/>
    <w:pPr>
      <w:keepNext/>
      <w:keepLines w:val="false"/>
      <w:widowControl/>
      <w:suppressAutoHyphens w:val="true"/>
      <w:spacing w:after="0" w:before="0" w:line="276" w:lineRule="auto"/>
      <w:ind w:hanging="0" w:left="0" w:right="0"/>
      <w:contextualSpacing w:val="false"/>
      <w:jc w:val="left"/>
    </w:pPr>
    <w:rPr>
      <w:rFonts w:ascii="Arial" w:cs="Arial" w:eastAsia="Arial" w:hAnsi="Arial"/>
      <w:b w:val="false"/>
      <w:i w:val="false"/>
      <w:caps w:val="false"/>
      <w:smallCaps w:val="false"/>
      <w:strike w:val="false"/>
      <w:dstrike w:val="false"/>
      <w:color w:val="000000"/>
      <w:position w:val="0"/>
      <w:sz w:val="22"/>
      <w:sz w:val="22"/>
      <w:szCs w:val="24"/>
      <w:u w:val="none"/>
      <w:vertAlign w:val="baseline"/>
      <w:lang w:bidi="hi-IN" w:eastAsia="zh-CN" w:val="nb-NO"/>
    </w:rPr>
  </w:style>
  <w:style w:styleId="style26" w:type="paragraph">
    <w:name w:val="Tittel"/>
    <w:basedOn w:val="style25"/>
    <w:next w:val="style26"/>
    <w:pPr>
      <w:keepNext/>
      <w:keepLines/>
      <w:spacing w:after="120" w:before="480" w:line="100" w:lineRule="atLeast"/>
      <w:contextualSpacing/>
      <w:jc w:val="left"/>
    </w:pPr>
    <w:rPr>
      <w:b/>
      <w:sz w:val="72"/>
    </w:rPr>
  </w:style>
  <w:style w:styleId="style27" w:type="paragraph">
    <w:name w:val="Undertittel"/>
    <w:basedOn w:val="style25"/>
    <w:next w:val="style27"/>
    <w:pPr>
      <w:keepNext/>
      <w:keepLines/>
      <w:spacing w:after="80" w:before="360" w:line="100" w:lineRule="atLeast"/>
      <w:contextualSpacing/>
      <w:jc w:val="left"/>
    </w:pPr>
    <w:rPr>
      <w:rFonts w:ascii="Georgia" w:cs="Georgia" w:eastAsia="Georgia" w:hAnsi="Georgia"/>
      <w:i/>
      <w:color w:val="666666"/>
      <w:sz w:val="48"/>
    </w:rPr>
  </w:style>
  <w:style w:styleId="style28" w:type="paragraph">
    <w:name w:val="Fotnote"/>
    <w:basedOn w:val="style0"/>
    <w:next w:val="style28"/>
    <w:pPr/>
    <w:rPr/>
  </w:style>
  <w:style w:styleId="style29" w:type="paragraph">
    <w:name w:val="Topptekst"/>
    <w:basedOn w:val="style0"/>
    <w:next w:val="style29"/>
    <w:pPr/>
    <w:rPr/>
  </w:style>
  <w:style w:styleId="style30" w:type="paragraph">
    <w:name w:val="Bunntekst"/>
    <w:basedOn w:val="style0"/>
    <w:next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LibreOffice/4.1.3.2$Linux_x86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Lov og vedtekt for FGI.docx</dc:title>
</cp:coreProperties>
</file>